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3FAF" w:rsidRDefault="00E93FAF">
      <w:pPr>
        <w:spacing w:after="285"/>
        <w:ind w:right="557"/>
        <w:jc w:val="center"/>
        <w:rPr>
          <w:sz w:val="30"/>
        </w:rPr>
      </w:pPr>
    </w:p>
    <w:p w:rsidR="00E93FAF" w:rsidRDefault="00E93FAF">
      <w:pPr>
        <w:spacing w:after="285"/>
        <w:ind w:right="557"/>
        <w:jc w:val="center"/>
        <w:rPr>
          <w:sz w:val="30"/>
        </w:rPr>
      </w:pPr>
    </w:p>
    <w:p w:rsidR="00E93FAF" w:rsidRDefault="00E93FAF">
      <w:pPr>
        <w:spacing w:after="285"/>
        <w:ind w:right="557"/>
        <w:jc w:val="center"/>
        <w:rPr>
          <w:sz w:val="30"/>
        </w:rPr>
      </w:pPr>
    </w:p>
    <w:p w:rsidR="00E93FAF" w:rsidRDefault="00E93FAF">
      <w:pPr>
        <w:spacing w:after="285"/>
        <w:ind w:right="557"/>
        <w:jc w:val="center"/>
        <w:rPr>
          <w:sz w:val="30"/>
        </w:rPr>
      </w:pPr>
    </w:p>
    <w:p w:rsidR="00E93FAF" w:rsidRDefault="00E93FAF">
      <w:pPr>
        <w:spacing w:after="285"/>
        <w:ind w:right="557"/>
        <w:jc w:val="center"/>
        <w:rPr>
          <w:sz w:val="30"/>
        </w:rPr>
      </w:pPr>
    </w:p>
    <w:p w:rsidR="00E93FAF" w:rsidRDefault="00E93FAF">
      <w:pPr>
        <w:spacing w:after="285"/>
        <w:ind w:right="557"/>
        <w:jc w:val="center"/>
        <w:rPr>
          <w:sz w:val="30"/>
        </w:rPr>
      </w:pPr>
    </w:p>
    <w:p w:rsidR="00E93FAF" w:rsidRDefault="00E93FAF">
      <w:pPr>
        <w:spacing w:after="285"/>
        <w:ind w:right="557"/>
        <w:jc w:val="center"/>
        <w:rPr>
          <w:sz w:val="30"/>
        </w:rPr>
      </w:pPr>
    </w:p>
    <w:p w:rsidR="00E93FAF" w:rsidRDefault="00E93FAF">
      <w:pPr>
        <w:spacing w:after="285"/>
        <w:ind w:right="557"/>
        <w:jc w:val="center"/>
        <w:rPr>
          <w:sz w:val="30"/>
        </w:rPr>
      </w:pPr>
    </w:p>
    <w:p w:rsidR="009339BE" w:rsidRDefault="005F3340">
      <w:pPr>
        <w:spacing w:after="285"/>
        <w:ind w:right="557"/>
        <w:jc w:val="center"/>
      </w:pPr>
      <w:r>
        <w:rPr>
          <w:sz w:val="30"/>
        </w:rPr>
        <w:t>PLANI VEPRIMI 2024-2026</w:t>
      </w:r>
      <w:r>
        <w:rPr>
          <w:noProof/>
          <w:lang w:val="en-US"/>
        </w:rPr>
        <w:drawing>
          <wp:inline distT="0" distB="0" distL="0" distR="0">
            <wp:extent cx="12194" cy="48768"/>
            <wp:effectExtent l="0" t="0" r="0" b="0"/>
            <wp:docPr id="99346" name="Picture 99346"/>
            <wp:cNvGraphicFramePr/>
            <a:graphic xmlns:a="http://schemas.openxmlformats.org/drawingml/2006/main">
              <a:graphicData uri="http://schemas.openxmlformats.org/drawingml/2006/picture">
                <pic:pic xmlns:pic="http://schemas.openxmlformats.org/drawingml/2006/picture">
                  <pic:nvPicPr>
                    <pic:cNvPr id="99346" name="Picture 99346"/>
                    <pic:cNvPicPr/>
                  </pic:nvPicPr>
                  <pic:blipFill>
                    <a:blip r:embed="rId7"/>
                    <a:stretch>
                      <a:fillRect/>
                    </a:stretch>
                  </pic:blipFill>
                  <pic:spPr>
                    <a:xfrm>
                      <a:off x="0" y="0"/>
                      <a:ext cx="12194" cy="48768"/>
                    </a:xfrm>
                    <a:prstGeom prst="rect">
                      <a:avLst/>
                    </a:prstGeom>
                  </pic:spPr>
                </pic:pic>
              </a:graphicData>
            </a:graphic>
          </wp:inline>
        </w:drawing>
      </w:r>
    </w:p>
    <w:p w:rsidR="009339BE" w:rsidRDefault="00E93FAF" w:rsidP="00E93FAF">
      <w:pPr>
        <w:spacing w:after="0"/>
        <w:jc w:val="center"/>
        <w:rPr>
          <w:sz w:val="32"/>
        </w:rPr>
      </w:pPr>
      <w:r>
        <w:rPr>
          <w:sz w:val="32"/>
        </w:rPr>
        <w:t>I</w:t>
      </w:r>
      <w:r w:rsidR="005F3340">
        <w:rPr>
          <w:sz w:val="32"/>
        </w:rPr>
        <w:t xml:space="preserve"> KUVEND</w:t>
      </w:r>
      <w:r>
        <w:rPr>
          <w:sz w:val="32"/>
        </w:rPr>
        <w:t>IT</w:t>
      </w:r>
      <w:r w:rsidR="005F3340">
        <w:rPr>
          <w:sz w:val="32"/>
        </w:rPr>
        <w:t xml:space="preserve"> DREJT PARTNERITETIT </w:t>
      </w:r>
      <w:r>
        <w:rPr>
          <w:sz w:val="32"/>
        </w:rPr>
        <w:t xml:space="preserve">PËR QEVERISJE </w:t>
      </w:r>
      <w:r w:rsidR="005F3340">
        <w:rPr>
          <w:sz w:val="32"/>
        </w:rPr>
        <w:t>TË HAPUR</w:t>
      </w:r>
      <w:r>
        <w:t xml:space="preserve"> </w:t>
      </w:r>
      <w:r w:rsidR="005F3340">
        <w:rPr>
          <w:sz w:val="32"/>
        </w:rPr>
        <w:t>(OGP)</w:t>
      </w:r>
    </w:p>
    <w:p w:rsidR="00E93FAF" w:rsidRDefault="00E93FAF" w:rsidP="00E93FAF">
      <w:pPr>
        <w:spacing w:after="0"/>
        <w:jc w:val="center"/>
        <w:rPr>
          <w:sz w:val="32"/>
        </w:rPr>
      </w:pPr>
    </w:p>
    <w:p w:rsidR="00E93FAF" w:rsidRDefault="00E93FAF" w:rsidP="00E93FAF">
      <w:pPr>
        <w:spacing w:after="0"/>
        <w:jc w:val="center"/>
        <w:rPr>
          <w:sz w:val="32"/>
        </w:rPr>
      </w:pPr>
    </w:p>
    <w:p w:rsidR="00E93FAF" w:rsidRDefault="00E93FAF" w:rsidP="00E93FAF">
      <w:pPr>
        <w:spacing w:after="0"/>
        <w:jc w:val="center"/>
        <w:rPr>
          <w:sz w:val="32"/>
        </w:rPr>
      </w:pPr>
    </w:p>
    <w:p w:rsidR="00E93FAF" w:rsidRDefault="00E93FAF" w:rsidP="00E93FAF">
      <w:pPr>
        <w:spacing w:after="0"/>
        <w:jc w:val="center"/>
        <w:rPr>
          <w:sz w:val="32"/>
        </w:rPr>
      </w:pPr>
    </w:p>
    <w:p w:rsidR="00E93FAF" w:rsidRDefault="00E93FAF" w:rsidP="00E93FAF">
      <w:pPr>
        <w:spacing w:after="0"/>
        <w:jc w:val="center"/>
        <w:rPr>
          <w:sz w:val="32"/>
        </w:rPr>
      </w:pPr>
    </w:p>
    <w:p w:rsidR="00E93FAF" w:rsidRDefault="00E93FAF" w:rsidP="00E93FAF">
      <w:pPr>
        <w:spacing w:after="0"/>
        <w:jc w:val="center"/>
        <w:rPr>
          <w:sz w:val="32"/>
        </w:rPr>
      </w:pPr>
    </w:p>
    <w:p w:rsidR="00E93FAF" w:rsidRDefault="00E93FAF" w:rsidP="00E93FAF">
      <w:pPr>
        <w:spacing w:after="0"/>
        <w:jc w:val="center"/>
        <w:rPr>
          <w:sz w:val="32"/>
        </w:rPr>
      </w:pPr>
    </w:p>
    <w:p w:rsidR="00E93FAF" w:rsidRDefault="00E93FAF" w:rsidP="00E93FAF">
      <w:pPr>
        <w:spacing w:after="0"/>
        <w:jc w:val="center"/>
        <w:rPr>
          <w:sz w:val="32"/>
        </w:rPr>
      </w:pPr>
    </w:p>
    <w:p w:rsidR="00E93FAF" w:rsidRDefault="00E93FAF" w:rsidP="00E93FAF">
      <w:pPr>
        <w:spacing w:after="0"/>
        <w:jc w:val="center"/>
        <w:rPr>
          <w:sz w:val="32"/>
        </w:rPr>
      </w:pPr>
    </w:p>
    <w:p w:rsidR="00E93FAF" w:rsidRDefault="00E93FAF" w:rsidP="00E93FAF">
      <w:pPr>
        <w:spacing w:after="0"/>
        <w:jc w:val="center"/>
        <w:rPr>
          <w:sz w:val="32"/>
        </w:rPr>
      </w:pPr>
    </w:p>
    <w:p w:rsidR="00E93FAF" w:rsidRDefault="00E93FAF" w:rsidP="00E93FAF">
      <w:pPr>
        <w:spacing w:after="0"/>
        <w:jc w:val="center"/>
        <w:rPr>
          <w:sz w:val="32"/>
        </w:rPr>
      </w:pPr>
    </w:p>
    <w:p w:rsidR="00E93FAF" w:rsidRDefault="00E93FAF" w:rsidP="00E93FAF">
      <w:pPr>
        <w:spacing w:after="0"/>
        <w:jc w:val="center"/>
        <w:rPr>
          <w:sz w:val="32"/>
        </w:rPr>
      </w:pPr>
    </w:p>
    <w:p w:rsidR="00E93FAF" w:rsidRDefault="00E93FAF" w:rsidP="00E93FAF">
      <w:pPr>
        <w:spacing w:after="0"/>
        <w:jc w:val="center"/>
        <w:rPr>
          <w:sz w:val="32"/>
        </w:rPr>
      </w:pPr>
    </w:p>
    <w:p w:rsidR="00E93FAF" w:rsidRDefault="00E93FAF" w:rsidP="00E93FAF">
      <w:pPr>
        <w:spacing w:after="0"/>
        <w:jc w:val="center"/>
        <w:rPr>
          <w:sz w:val="32"/>
        </w:rPr>
      </w:pPr>
    </w:p>
    <w:p w:rsidR="00E93FAF" w:rsidRDefault="00E93FAF" w:rsidP="00E93FAF">
      <w:pPr>
        <w:spacing w:after="0"/>
        <w:jc w:val="center"/>
        <w:rPr>
          <w:sz w:val="32"/>
        </w:rPr>
      </w:pPr>
    </w:p>
    <w:p w:rsidR="00E93FAF" w:rsidRDefault="00E93FAF" w:rsidP="00E93FAF">
      <w:pPr>
        <w:spacing w:after="0"/>
        <w:jc w:val="center"/>
        <w:rPr>
          <w:sz w:val="32"/>
        </w:rPr>
      </w:pPr>
    </w:p>
    <w:p w:rsidR="00E93FAF" w:rsidRDefault="00E93FAF" w:rsidP="00E93FAF">
      <w:pPr>
        <w:spacing w:after="0"/>
        <w:jc w:val="center"/>
        <w:rPr>
          <w:sz w:val="32"/>
        </w:rPr>
      </w:pPr>
    </w:p>
    <w:p w:rsidR="00E93FAF" w:rsidRDefault="00E93FAF" w:rsidP="00E93FAF">
      <w:pPr>
        <w:spacing w:after="0"/>
        <w:jc w:val="center"/>
        <w:rPr>
          <w:sz w:val="32"/>
        </w:rPr>
      </w:pPr>
    </w:p>
    <w:p w:rsidR="009339BE" w:rsidRDefault="009339BE">
      <w:pPr>
        <w:spacing w:after="16"/>
        <w:ind w:left="4042"/>
      </w:pPr>
    </w:p>
    <w:p w:rsidR="009339BE" w:rsidRDefault="005F3340" w:rsidP="00E93FAF">
      <w:pPr>
        <w:tabs>
          <w:tab w:val="center" w:pos="3486"/>
          <w:tab w:val="center" w:pos="6280"/>
        </w:tabs>
        <w:spacing w:after="459" w:line="349" w:lineRule="auto"/>
      </w:pPr>
      <w:r>
        <w:rPr>
          <w:sz w:val="24"/>
        </w:rPr>
        <w:tab/>
      </w:r>
      <w:bookmarkStart w:id="0" w:name="_GoBack"/>
      <w:bookmarkEnd w:id="0"/>
      <w:r>
        <w:t xml:space="preserve">Partneriteti i Qasjes së Hapur (OGP) është një nismë ndërkombëtare jofitimprurëse e bazuar </w:t>
      </w:r>
      <w:r>
        <w:rPr>
          <w:noProof/>
          <w:lang w:val="en-US"/>
        </w:rPr>
        <w:drawing>
          <wp:inline distT="0" distB="0" distL="0" distR="0">
            <wp:extent cx="6097" cy="6099"/>
            <wp:effectExtent l="0" t="0" r="0" b="0"/>
            <wp:docPr id="1587" name="Picture 1587"/>
            <wp:cNvGraphicFramePr/>
            <a:graphic xmlns:a="http://schemas.openxmlformats.org/drawingml/2006/main">
              <a:graphicData uri="http://schemas.openxmlformats.org/drawingml/2006/picture">
                <pic:pic xmlns:pic="http://schemas.openxmlformats.org/drawingml/2006/picture">
                  <pic:nvPicPr>
                    <pic:cNvPr id="1587" name="Picture 1587"/>
                    <pic:cNvPicPr/>
                  </pic:nvPicPr>
                  <pic:blipFill>
                    <a:blip r:embed="rId8"/>
                    <a:stretch>
                      <a:fillRect/>
                    </a:stretch>
                  </pic:blipFill>
                  <pic:spPr>
                    <a:xfrm>
                      <a:off x="0" y="0"/>
                      <a:ext cx="6097" cy="6099"/>
                    </a:xfrm>
                    <a:prstGeom prst="rect">
                      <a:avLst/>
                    </a:prstGeom>
                  </pic:spPr>
                </pic:pic>
              </a:graphicData>
            </a:graphic>
          </wp:inline>
        </w:drawing>
      </w:r>
      <w:r>
        <w:t xml:space="preserve">në idenë se aksesi i hapur është i aksesueshëm, i përgjegjshëm dhe i përgjegjshëm ndaj </w:t>
      </w:r>
      <w:r>
        <w:rPr>
          <w:noProof/>
          <w:lang w:val="en-US"/>
        </w:rPr>
        <w:drawing>
          <wp:inline distT="0" distB="0" distL="0" distR="0">
            <wp:extent cx="432903" cy="109791"/>
            <wp:effectExtent l="0" t="0" r="0" b="0"/>
            <wp:docPr id="99349" name="Picture 99349"/>
            <wp:cNvGraphicFramePr/>
            <a:graphic xmlns:a="http://schemas.openxmlformats.org/drawingml/2006/main">
              <a:graphicData uri="http://schemas.openxmlformats.org/drawingml/2006/picture">
                <pic:pic xmlns:pic="http://schemas.openxmlformats.org/drawingml/2006/picture">
                  <pic:nvPicPr>
                    <pic:cNvPr id="99349" name="Picture 99349"/>
                    <pic:cNvPicPr/>
                  </pic:nvPicPr>
                  <pic:blipFill>
                    <a:blip r:embed="rId9"/>
                    <a:stretch>
                      <a:fillRect/>
                    </a:stretch>
                  </pic:blipFill>
                  <pic:spPr>
                    <a:xfrm>
                      <a:off x="0" y="0"/>
                      <a:ext cx="432903" cy="109791"/>
                    </a:xfrm>
                    <a:prstGeom prst="rect">
                      <a:avLst/>
                    </a:prstGeom>
                  </pic:spPr>
                </pic:pic>
              </a:graphicData>
            </a:graphic>
          </wp:inline>
        </w:drawing>
      </w:r>
      <w:r>
        <w:t xml:space="preserve">Ky partneritet unik kombinon aftësitë e zyrtarëve qeveritarë </w:t>
      </w:r>
      <w:r>
        <w:rPr>
          <w:noProof/>
          <w:lang w:val="en-US"/>
        </w:rPr>
        <w:drawing>
          <wp:inline distT="0" distB="0" distL="0" distR="0">
            <wp:extent cx="6097" cy="6099"/>
            <wp:effectExtent l="0" t="0" r="0" b="0"/>
            <wp:docPr id="1589" name="Picture 1589"/>
            <wp:cNvGraphicFramePr/>
            <a:graphic xmlns:a="http://schemas.openxmlformats.org/drawingml/2006/main">
              <a:graphicData uri="http://schemas.openxmlformats.org/drawingml/2006/picture">
                <pic:pic xmlns:pic="http://schemas.openxmlformats.org/drawingml/2006/picture">
                  <pic:nvPicPr>
                    <pic:cNvPr id="1589" name="Picture 1589"/>
                    <pic:cNvPicPr/>
                  </pic:nvPicPr>
                  <pic:blipFill>
                    <a:blip r:embed="rId10"/>
                    <a:stretch>
                      <a:fillRect/>
                    </a:stretch>
                  </pic:blipFill>
                  <pic:spPr>
                    <a:xfrm>
                      <a:off x="0" y="0"/>
                      <a:ext cx="6097" cy="6099"/>
                    </a:xfrm>
                    <a:prstGeom prst="rect">
                      <a:avLst/>
                    </a:prstGeom>
                  </pic:spPr>
                </pic:pic>
              </a:graphicData>
            </a:graphic>
          </wp:inline>
        </w:drawing>
      </w:r>
      <w:r>
        <w:t>dhe shoqërisë civile për të promovuar aksesin e hapur, pjesëmarrës, gjithëpërfshirës dhe të përgjegjshëm. -</w:t>
      </w:r>
    </w:p>
    <w:p w:rsidR="009339BE" w:rsidRDefault="005F3340">
      <w:pPr>
        <w:spacing w:after="114" w:line="227" w:lineRule="auto"/>
        <w:ind w:left="298" w:right="173"/>
        <w:jc w:val="both"/>
      </w:pPr>
      <w:r>
        <w:rPr>
          <w:sz w:val="24"/>
        </w:rPr>
        <w:t>Parlamenti njeh rëndësinë e hapjes dhe transparencës së legjislaturës. Informacioni parlamentar dhe natyra e rolit dhe kuptimit të legjislaturës është të sigurojë sa më shumë që të jetë e mundur hapjen e të dhënave, në mënyrë proaktive, në një format dixhital.</w:t>
      </w:r>
    </w:p>
    <w:p w:rsidR="009339BE" w:rsidRDefault="005F3340">
      <w:pPr>
        <w:spacing w:after="141" w:line="227" w:lineRule="auto"/>
        <w:ind w:left="298" w:right="163"/>
        <w:jc w:val="both"/>
      </w:pPr>
      <w:r>
        <w:rPr>
          <w:sz w:val="24"/>
        </w:rPr>
        <w:lastRenderedPageBreak/>
        <w:t>Kuvendi përcaktoi qëllimet dhe prioritetet e tij strategjike në Planin Strategjik të Kuvendit 2024 - 2028, i miratuar më 31 gusht 2023 - Plani Strategjik ka 6 synime (parlament funksional, i hapur, dixhital dhe i sigurt, diplomaci parlamentare dhe shërbim efikas)</w:t>
      </w:r>
      <w:r>
        <w:rPr>
          <w:noProof/>
          <w:lang w:val="en-US"/>
        </w:rPr>
        <w:drawing>
          <wp:inline distT="0" distB="0" distL="0" distR="0">
            <wp:extent cx="24389" cy="18298"/>
            <wp:effectExtent l="0" t="0" r="0" b="0"/>
            <wp:docPr id="1595" name="Picture 1595"/>
            <wp:cNvGraphicFramePr/>
            <a:graphic xmlns:a="http://schemas.openxmlformats.org/drawingml/2006/main">
              <a:graphicData uri="http://schemas.openxmlformats.org/drawingml/2006/picture">
                <pic:pic xmlns:pic="http://schemas.openxmlformats.org/drawingml/2006/picture">
                  <pic:nvPicPr>
                    <pic:cNvPr id="1595" name="Picture 1595"/>
                    <pic:cNvPicPr/>
                  </pic:nvPicPr>
                  <pic:blipFill>
                    <a:blip r:embed="rId11"/>
                    <a:stretch>
                      <a:fillRect/>
                    </a:stretch>
                  </pic:blipFill>
                  <pic:spPr>
                    <a:xfrm>
                      <a:off x="0" y="0"/>
                      <a:ext cx="24389" cy="18298"/>
                    </a:xfrm>
                    <a:prstGeom prst="rect">
                      <a:avLst/>
                    </a:prstGeom>
                  </pic:spPr>
                </pic:pic>
              </a:graphicData>
            </a:graphic>
          </wp:inline>
        </w:drawing>
      </w:r>
    </w:p>
    <w:p w:rsidR="009339BE" w:rsidRDefault="005F3340">
      <w:pPr>
        <w:spacing w:after="164" w:line="227" w:lineRule="auto"/>
        <w:ind w:left="288" w:right="163"/>
        <w:jc w:val="both"/>
      </w:pPr>
      <w:r>
        <w:rPr>
          <w:noProof/>
          <w:lang w:val="en-US"/>
        </w:rPr>
        <w:drawing>
          <wp:anchor distT="0" distB="0" distL="114300" distR="114300" simplePos="0" relativeHeight="251658240" behindDoc="0" locked="0" layoutInCell="1" allowOverlap="0">
            <wp:simplePos x="0" y="0"/>
            <wp:positionH relativeFrom="page">
              <wp:posOffset>6615493</wp:posOffset>
            </wp:positionH>
            <wp:positionV relativeFrom="page">
              <wp:posOffset>10515498</wp:posOffset>
            </wp:positionV>
            <wp:extent cx="6097" cy="12199"/>
            <wp:effectExtent l="0" t="0" r="0" b="0"/>
            <wp:wrapTopAndBottom/>
            <wp:docPr id="1598" name="Picture 1598"/>
            <wp:cNvGraphicFramePr/>
            <a:graphic xmlns:a="http://schemas.openxmlformats.org/drawingml/2006/main">
              <a:graphicData uri="http://schemas.openxmlformats.org/drawingml/2006/picture">
                <pic:pic xmlns:pic="http://schemas.openxmlformats.org/drawingml/2006/picture">
                  <pic:nvPicPr>
                    <pic:cNvPr id="1598" name="Picture 1598"/>
                    <pic:cNvPicPr/>
                  </pic:nvPicPr>
                  <pic:blipFill>
                    <a:blip r:embed="rId12"/>
                    <a:stretch>
                      <a:fillRect/>
                    </a:stretch>
                  </pic:blipFill>
                  <pic:spPr>
                    <a:xfrm>
                      <a:off x="0" y="0"/>
                      <a:ext cx="6097" cy="12199"/>
                    </a:xfrm>
                    <a:prstGeom prst="rect">
                      <a:avLst/>
                    </a:prstGeom>
                  </pic:spPr>
                </pic:pic>
              </a:graphicData>
            </a:graphic>
          </wp:anchor>
        </w:drawing>
      </w:r>
      <w:r>
        <w:t xml:space="preserve">Synimi i një parlamenti të hapur nga Plani Strategjik zhvillon prioritete dhe aktivitete që lidhen me promovimin e kulturës së hapjes, përfshirjen e publikut dhe </w:t>
      </w:r>
      <w:r>
        <w:rPr>
          <w:noProof/>
          <w:lang w:val="en-US"/>
        </w:rPr>
        <w:drawing>
          <wp:inline distT="0" distB="0" distL="0" distR="0">
            <wp:extent cx="6097" cy="12199"/>
            <wp:effectExtent l="0" t="0" r="0" b="0"/>
            <wp:docPr id="1596" name="Picture 1596"/>
            <wp:cNvGraphicFramePr/>
            <a:graphic xmlns:a="http://schemas.openxmlformats.org/drawingml/2006/main">
              <a:graphicData uri="http://schemas.openxmlformats.org/drawingml/2006/picture">
                <pic:pic xmlns:pic="http://schemas.openxmlformats.org/drawingml/2006/picture">
                  <pic:nvPicPr>
                    <pic:cNvPr id="1596" name="Picture 1596"/>
                    <pic:cNvPicPr/>
                  </pic:nvPicPr>
                  <pic:blipFill>
                    <a:blip r:embed="rId13"/>
                    <a:stretch>
                      <a:fillRect/>
                    </a:stretch>
                  </pic:blipFill>
                  <pic:spPr>
                    <a:xfrm>
                      <a:off x="0" y="0"/>
                      <a:ext cx="6097" cy="12199"/>
                    </a:xfrm>
                    <a:prstGeom prst="rect">
                      <a:avLst/>
                    </a:prstGeom>
                  </pic:spPr>
                </pic:pic>
              </a:graphicData>
            </a:graphic>
          </wp:inline>
        </w:drawing>
      </w:r>
      <w:r>
        <w:t>grupeve të margjinalizuara në shoqëri, reformën e Kanalit Parlamentar, Partneritetin për Qeverisje të Hapur, komunikimin me publikun dhe të dhënat e hapura. .</w:t>
      </w:r>
    </w:p>
    <w:p w:rsidR="009339BE" w:rsidRDefault="005F3340">
      <w:pPr>
        <w:spacing w:after="141" w:line="227" w:lineRule="auto"/>
        <w:ind w:left="317"/>
        <w:jc w:val="both"/>
      </w:pPr>
      <w:r>
        <w:rPr>
          <w:sz w:val="24"/>
        </w:rPr>
        <w:t>Kuvendi e ka përfshirë në POV në vitin 2017 dhe që atëherë është duke u punuar në dy plane veprimi 2018-2021 dhe 2021-2023.</w:t>
      </w:r>
    </w:p>
    <w:p w:rsidR="009339BE" w:rsidRDefault="005F3340">
      <w:pPr>
        <w:spacing w:after="451" w:line="227" w:lineRule="auto"/>
        <w:ind w:left="317"/>
        <w:jc w:val="both"/>
      </w:pPr>
      <w:r>
        <w:rPr>
          <w:sz w:val="24"/>
        </w:rPr>
        <w:t>Në planin e ri Akcis.KI 2024-2026 për POV, Kuvendi propozon 4 zotimet e mëposhtme, të cilat janë elaboruar më tej në këtë dokument:</w:t>
      </w:r>
    </w:p>
    <w:p w:rsidR="009339BE" w:rsidRDefault="005F3340">
      <w:pPr>
        <w:spacing w:after="14" w:line="437" w:lineRule="auto"/>
        <w:ind w:left="663" w:right="2554"/>
        <w:jc w:val="both"/>
      </w:pPr>
      <w:r>
        <w:t>është rezistent i masave rregullatore të vendosura nga Kuvendi për Informimin e publikut përmes kanalit televiziv parlamentar</w:t>
      </w:r>
    </w:p>
    <w:p w:rsidR="009339BE" w:rsidRDefault="005F3340">
      <w:pPr>
        <w:spacing w:after="279" w:line="227" w:lineRule="auto"/>
        <w:ind w:left="1018" w:hanging="346"/>
        <w:jc w:val="both"/>
      </w:pPr>
      <w:r>
        <w:rPr>
          <w:sz w:val="24"/>
        </w:rPr>
        <w:t>o Diskutim mbikëqyrës në kuvend për zbatimin e planit kombëtar • Plani POV 2024-2026</w:t>
      </w:r>
    </w:p>
    <w:p w:rsidR="009339BE" w:rsidRDefault="005F3340">
      <w:pPr>
        <w:spacing w:after="141" w:line="227" w:lineRule="auto"/>
        <w:ind w:left="989" w:hanging="317"/>
        <w:jc w:val="both"/>
      </w:pPr>
      <w:r>
        <w:rPr>
          <w:sz w:val="24"/>
        </w:rPr>
        <w:t xml:space="preserve">o Paraglament parlamentar karavap-mobil për komunikim të drejtpërdrejtë të </w:t>
      </w:r>
      <w:r>
        <w:rPr>
          <w:noProof/>
          <w:lang w:val="en-US"/>
        </w:rPr>
        <w:drawing>
          <wp:inline distT="0" distB="0" distL="0" distR="0">
            <wp:extent cx="6097" cy="18298"/>
            <wp:effectExtent l="0" t="0" r="0" b="0"/>
            <wp:docPr id="1597" name="Picture 1597"/>
            <wp:cNvGraphicFramePr/>
            <a:graphic xmlns:a="http://schemas.openxmlformats.org/drawingml/2006/main">
              <a:graphicData uri="http://schemas.openxmlformats.org/drawingml/2006/picture">
                <pic:pic xmlns:pic="http://schemas.openxmlformats.org/drawingml/2006/picture">
                  <pic:nvPicPr>
                    <pic:cNvPr id="1597" name="Picture 1597"/>
                    <pic:cNvPicPr/>
                  </pic:nvPicPr>
                  <pic:blipFill>
                    <a:blip r:embed="rId14"/>
                    <a:stretch>
                      <a:fillRect/>
                    </a:stretch>
                  </pic:blipFill>
                  <pic:spPr>
                    <a:xfrm>
                      <a:off x="0" y="0"/>
                      <a:ext cx="6097" cy="18298"/>
                    </a:xfrm>
                    <a:prstGeom prst="rect">
                      <a:avLst/>
                    </a:prstGeom>
                  </pic:spPr>
                </pic:pic>
              </a:graphicData>
            </a:graphic>
          </wp:inline>
        </w:drawing>
      </w:r>
      <w:r>
        <w:rPr>
          <w:sz w:val="24"/>
        </w:rPr>
        <w:t>deputetëve me qeveritarët</w:t>
      </w:r>
    </w:p>
    <w:p w:rsidR="009339BE" w:rsidRDefault="005F3340">
      <w:pPr>
        <w:pStyle w:val="Heading1"/>
      </w:pPr>
      <w:r>
        <w:t>44.6;</w:t>
      </w:r>
    </w:p>
    <w:p w:rsidR="009339BE" w:rsidRDefault="005F3340">
      <w:pPr>
        <w:spacing w:after="2" w:line="227" w:lineRule="auto"/>
        <w:ind w:left="110" w:right="7634"/>
        <w:jc w:val="both"/>
      </w:pPr>
      <w:r>
        <w:rPr>
          <w:sz w:val="24"/>
        </w:rPr>
        <w:t>Numri dhe emri i angazhimit</w:t>
      </w:r>
    </w:p>
    <w:p w:rsidR="009339BE" w:rsidRDefault="005F3340">
      <w:pPr>
        <w:spacing w:after="462" w:line="227" w:lineRule="auto"/>
        <w:ind w:left="2468" w:right="14" w:hanging="336"/>
        <w:jc w:val="both"/>
      </w:pPr>
      <w:r>
        <w:t>1. REGJISTRI I ORGANEVE RREGULLATORË TË KRIJUAR NGA KUVENDI</w:t>
      </w:r>
    </w:p>
    <w:p w:rsidR="009339BE" w:rsidRDefault="005F3340">
      <w:pPr>
        <w:spacing w:after="9" w:line="227" w:lineRule="auto"/>
        <w:ind w:left="110"/>
        <w:jc w:val="both"/>
      </w:pPr>
      <w:r>
        <w:rPr>
          <w:noProof/>
          <w:lang w:val="en-US"/>
        </w:rPr>
        <w:drawing>
          <wp:anchor distT="0" distB="0" distL="114300" distR="114300" simplePos="0" relativeHeight="251659264" behindDoc="0" locked="0" layoutInCell="1" allowOverlap="0">
            <wp:simplePos x="0" y="0"/>
            <wp:positionH relativeFrom="column">
              <wp:posOffset>30486</wp:posOffset>
            </wp:positionH>
            <wp:positionV relativeFrom="paragraph">
              <wp:posOffset>-104953</wp:posOffset>
            </wp:positionV>
            <wp:extent cx="6097" cy="1402080"/>
            <wp:effectExtent l="0" t="0" r="0" b="0"/>
            <wp:wrapSquare wrapText="bothSides"/>
            <wp:docPr id="99351" name="Picture 99351"/>
            <wp:cNvGraphicFramePr/>
            <a:graphic xmlns:a="http://schemas.openxmlformats.org/drawingml/2006/main">
              <a:graphicData uri="http://schemas.openxmlformats.org/drawingml/2006/picture">
                <pic:pic xmlns:pic="http://schemas.openxmlformats.org/drawingml/2006/picture">
                  <pic:nvPicPr>
                    <pic:cNvPr id="99351" name="Picture 99351"/>
                    <pic:cNvPicPr/>
                  </pic:nvPicPr>
                  <pic:blipFill>
                    <a:blip r:embed="rId15"/>
                    <a:stretch>
                      <a:fillRect/>
                    </a:stretch>
                  </pic:blipFill>
                  <pic:spPr>
                    <a:xfrm>
                      <a:off x="0" y="0"/>
                      <a:ext cx="6097" cy="1402080"/>
                    </a:xfrm>
                    <a:prstGeom prst="rect">
                      <a:avLst/>
                    </a:prstGeom>
                  </pic:spPr>
                </pic:pic>
              </a:graphicData>
            </a:graphic>
          </wp:anchor>
        </w:drawing>
      </w:r>
      <w:r>
        <w:rPr>
          <w:sz w:val="24"/>
        </w:rPr>
        <w:t xml:space="preserve">Përshkrim i shkurtër Përveç funksioneve legjislative, mbikëqyrëse dhe përfaqësuese, Asambleja e ndërmarrjes ka një rol të madh edhe në formimin e organeve, agjencive dhe autoriteteve të ndryshme rregullatore, të cilat janë drejtpërdrejt përgjegjëse për punën e tyre përpara ligjvënësit bordet mbikëqyrëse dhe drejtuese, etj., miratimin e programeve të tyre vjetore të punës, planet vjetore financiare, si dhe monitorimin e punës dhe fitimit të tyre. i raporteve VJETOR të punës Kuvendi ka një rol të rëndësishëm në punën e të gjitha organeve. Aplikacionet dhe dokumentet që këto organe i dorëzojnë në Kuvend aktualisht janë në dispozicion si pika, përkatësisht materiale të pranuara në organet përkatëse punuese dhe janë: të disponueshme në ueb faqen e sistemit e-parlamenti </w:t>
      </w:r>
      <w:r>
        <w:rPr>
          <w:sz w:val="24"/>
          <w:u w:val="single" w:color="000000"/>
        </w:rPr>
        <w:t xml:space="preserve">www.sobranie.mk </w:t>
      </w:r>
      <w:r>
        <w:rPr>
          <w:sz w:val="24"/>
        </w:rPr>
        <w:t>. Me fjalinë duam të bëjmë një listë shteruese të këtyre organeve. të cilat tani menaxhohen nga zyrtari si LISTA të ruajtura në nivel lokal në Komisionin për Zgjedhje dhe Emërime. Për këtë arsye, Kuvendi njeh rëndësinë e bërjes së një inventarizimi të plotë: të disponueshëm të këtyre organeve, fushave të veprimit, mandateve të drejtuesve dhe të gjitha dokumenteve shoqëruese që hyjnë dhe, sipas procedurës përkatëse, dalin nga Kuvendi në një formë. që është publike; të aksesueshme, të kërkueshme, të dixhitalizuara për përdorim nga dhe</w:t>
      </w:r>
    </w:p>
    <w:p w:rsidR="009339BE" w:rsidRDefault="005F3340">
      <w:pPr>
        <w:spacing w:after="3"/>
        <w:ind w:left="10" w:right="-5" w:hanging="10"/>
        <w:jc w:val="right"/>
      </w:pPr>
      <w:r>
        <w:t>: informimi i qytetarëve, organizatave qytetare, akademikëve: .</w:t>
      </w:r>
    </w:p>
    <w:p w:rsidR="009339BE" w:rsidRDefault="005F3340">
      <w:pPr>
        <w:spacing w:after="200" w:line="227" w:lineRule="auto"/>
        <w:ind w:left="1796" w:right="14"/>
        <w:jc w:val="both"/>
      </w:pPr>
      <w:r>
        <w:t>institucionet etj.</w:t>
      </w:r>
    </w:p>
    <w:p w:rsidR="009339BE" w:rsidRDefault="005F3340">
      <w:pPr>
        <w:spacing w:after="997" w:line="227" w:lineRule="auto"/>
        <w:ind w:left="173" w:right="5127"/>
        <w:jc w:val="both"/>
      </w:pPr>
      <w:r>
        <w:rPr>
          <w:sz w:val="24"/>
        </w:rPr>
        <w:lastRenderedPageBreak/>
        <w:t xml:space="preserve">Një </w:t>
      </w:r>
      <w:r>
        <w:rPr>
          <w:sz w:val="24"/>
        </w:rPr>
        <w:tab/>
        <w:t>institucion udhëheqës i Kuvendit</w:t>
      </w:r>
    </w:p>
    <w:tbl>
      <w:tblPr>
        <w:tblStyle w:val="TableGrid"/>
        <w:tblpPr w:vertAnchor="text" w:tblpX="62" w:tblpY="-542"/>
        <w:tblOverlap w:val="never"/>
        <w:tblW w:w="1397" w:type="dxa"/>
        <w:tblInd w:w="0" w:type="dxa"/>
        <w:tblCellMar>
          <w:top w:w="56" w:type="dxa"/>
          <w:left w:w="110" w:type="dxa"/>
        </w:tblCellMar>
        <w:tblLook w:val="04A0" w:firstRow="1" w:lastRow="0" w:firstColumn="1" w:lastColumn="0" w:noHBand="0" w:noVBand="1"/>
      </w:tblPr>
      <w:tblGrid>
        <w:gridCol w:w="1397"/>
      </w:tblGrid>
      <w:tr w:rsidR="009339BE">
        <w:trPr>
          <w:trHeight w:val="619"/>
        </w:trPr>
        <w:tc>
          <w:tcPr>
            <w:tcW w:w="1397" w:type="dxa"/>
            <w:tcBorders>
              <w:top w:val="single" w:sz="2" w:space="0" w:color="000000"/>
              <w:left w:val="single" w:sz="2" w:space="0" w:color="000000"/>
              <w:bottom w:val="nil"/>
              <w:right w:val="nil"/>
            </w:tcBorders>
          </w:tcPr>
          <w:p w:rsidR="009339BE" w:rsidRDefault="005F3340">
            <w:pPr>
              <w:ind w:right="-86"/>
              <w:jc w:val="right"/>
            </w:pPr>
            <w:r>
              <w:rPr>
                <w:sz w:val="24"/>
              </w:rPr>
              <w:t>Mbështetje nga të interesuarit</w:t>
            </w:r>
          </w:p>
        </w:tc>
      </w:tr>
    </w:tbl>
    <w:tbl>
      <w:tblPr>
        <w:tblStyle w:val="TableGrid"/>
        <w:tblpPr w:vertAnchor="text" w:tblpX="1536" w:tblpY="-533"/>
        <w:tblOverlap w:val="never"/>
        <w:tblW w:w="7067" w:type="dxa"/>
        <w:tblInd w:w="0" w:type="dxa"/>
        <w:tblCellMar>
          <w:top w:w="47" w:type="dxa"/>
          <w:left w:w="101" w:type="dxa"/>
        </w:tblCellMar>
        <w:tblLook w:val="04A0" w:firstRow="1" w:lastRow="0" w:firstColumn="1" w:lastColumn="0" w:noHBand="0" w:noVBand="1"/>
      </w:tblPr>
      <w:tblGrid>
        <w:gridCol w:w="2607"/>
        <w:gridCol w:w="2477"/>
        <w:gridCol w:w="1983"/>
      </w:tblGrid>
      <w:tr w:rsidR="009339BE">
        <w:trPr>
          <w:trHeight w:val="1115"/>
        </w:trPr>
        <w:tc>
          <w:tcPr>
            <w:tcW w:w="2607" w:type="dxa"/>
            <w:tcBorders>
              <w:top w:val="nil"/>
              <w:left w:val="nil"/>
              <w:bottom w:val="single" w:sz="2" w:space="0" w:color="000000"/>
              <w:right w:val="single" w:sz="2" w:space="0" w:color="000000"/>
            </w:tcBorders>
          </w:tcPr>
          <w:p w:rsidR="009339BE" w:rsidRDefault="005F3340">
            <w:pPr>
              <w:ind w:left="206"/>
            </w:pPr>
            <w:r>
              <w:rPr>
                <w:sz w:val="26"/>
              </w:rPr>
              <w:t>Sektori publik</w:t>
            </w:r>
          </w:p>
        </w:tc>
        <w:tc>
          <w:tcPr>
            <w:tcW w:w="2477" w:type="dxa"/>
            <w:tcBorders>
              <w:top w:val="nil"/>
              <w:left w:val="single" w:sz="2" w:space="0" w:color="000000"/>
              <w:bottom w:val="nil"/>
              <w:right w:val="single" w:sz="2" w:space="0" w:color="000000"/>
            </w:tcBorders>
          </w:tcPr>
          <w:p w:rsidR="009339BE" w:rsidRDefault="005F3340">
            <w:pPr>
              <w:ind w:left="19"/>
            </w:pPr>
            <w:r>
              <w:rPr>
                <w:sz w:val="24"/>
              </w:rPr>
              <w:t>Sektori joqeveritar</w:t>
            </w:r>
          </w:p>
        </w:tc>
        <w:tc>
          <w:tcPr>
            <w:tcW w:w="1983" w:type="dxa"/>
            <w:tcBorders>
              <w:top w:val="nil"/>
              <w:left w:val="single" w:sz="2" w:space="0" w:color="000000"/>
              <w:bottom w:val="nil"/>
              <w:right w:val="nil"/>
            </w:tcBorders>
          </w:tcPr>
          <w:p w:rsidR="009339BE" w:rsidRDefault="005F3340">
            <w:pPr>
              <w:ind w:left="10" w:right="-77"/>
            </w:pPr>
            <w:r>
              <w:rPr>
                <w:sz w:val="24"/>
              </w:rPr>
              <w:t>Të tjerët (Parlamenti,</w:t>
            </w:r>
          </w:p>
          <w:p w:rsidR="009339BE" w:rsidRDefault="005F3340">
            <w:pPr>
              <w:ind w:left="19" w:firstLine="10"/>
              <w:jc w:val="both"/>
            </w:pPr>
            <w:r>
              <w:rPr>
                <w:sz w:val="24"/>
              </w:rPr>
              <w:t>sektori privat, organizatat joqeveritare, etj.)</w:t>
            </w:r>
          </w:p>
        </w:tc>
      </w:tr>
      <w:tr w:rsidR="009339BE">
        <w:trPr>
          <w:trHeight w:val="2773"/>
        </w:trPr>
        <w:tc>
          <w:tcPr>
            <w:tcW w:w="2607" w:type="dxa"/>
            <w:tcBorders>
              <w:top w:val="single" w:sz="2" w:space="0" w:color="000000"/>
              <w:left w:val="nil"/>
              <w:bottom w:val="nil"/>
              <w:right w:val="single" w:sz="2" w:space="0" w:color="000000"/>
            </w:tcBorders>
          </w:tcPr>
          <w:p w:rsidR="009339BE" w:rsidRDefault="005F3340">
            <w:pPr>
              <w:ind w:left="158"/>
            </w:pPr>
            <w:r>
              <w:rPr>
                <w:sz w:val="24"/>
              </w:rPr>
              <w:t>Të gjitha organet të cilat</w:t>
            </w:r>
          </w:p>
          <w:p w:rsidR="009339BE" w:rsidRDefault="005F3340">
            <w:pPr>
              <w:ind w:left="139" w:right="418" w:hanging="115"/>
              <w:jc w:val="both"/>
            </w:pPr>
            <w:r>
              <w:rPr>
                <w:sz w:val="24"/>
              </w:rPr>
              <w:t>, mund t'i nënshtrohet këtij përpunimi, MO&gt;Ke për t'u kontaktuar nëse lind një nevojë e tillë.</w:t>
            </w:r>
          </w:p>
        </w:tc>
        <w:tc>
          <w:tcPr>
            <w:tcW w:w="2477" w:type="dxa"/>
            <w:tcBorders>
              <w:top w:val="nil"/>
              <w:left w:val="single" w:sz="2" w:space="0" w:color="000000"/>
              <w:bottom w:val="nil"/>
              <w:right w:val="single" w:sz="2" w:space="0" w:color="000000"/>
            </w:tcBorders>
          </w:tcPr>
          <w:p w:rsidR="009339BE" w:rsidRDefault="005F3340">
            <w:pPr>
              <w:ind w:right="158" w:firstLine="19"/>
              <w:jc w:val="both"/>
            </w:pPr>
            <w:r>
              <w:rPr>
                <w:sz w:val="24"/>
              </w:rPr>
              <w:t>Instituti Parlamentar do të shqyrtojë bashkëpunimin me organizatat joqeveritare që kanë raporte apo analiza profesionale për këtë temë për përpunim më të plotë të të dhënave.</w:t>
            </w:r>
          </w:p>
        </w:tc>
        <w:tc>
          <w:tcPr>
            <w:tcW w:w="1983" w:type="dxa"/>
            <w:tcBorders>
              <w:top w:val="nil"/>
              <w:left w:val="single" w:sz="2" w:space="0" w:color="000000"/>
              <w:bottom w:val="nil"/>
              <w:right w:val="nil"/>
            </w:tcBorders>
          </w:tcPr>
          <w:p w:rsidR="009339BE" w:rsidRDefault="005F3340">
            <w:pPr>
              <w:ind w:left="19" w:right="-259"/>
              <w:jc w:val="both"/>
            </w:pPr>
            <w:r>
              <w:rPr>
                <w:sz w:val="24"/>
              </w:rPr>
              <w:t>Kuvendi në cilësinë e tij e ka zbatuar zotimin sipas dokumenteve dhe të dhënave që disponon.</w:t>
            </w:r>
          </w:p>
        </w:tc>
      </w:tr>
    </w:tbl>
    <w:p w:rsidR="009339BE" w:rsidRDefault="005F3340">
      <w:pPr>
        <w:spacing w:after="1115" w:line="227" w:lineRule="auto"/>
        <w:ind w:left="173" w:right="499"/>
        <w:jc w:val="both"/>
      </w:pPr>
      <w:r>
        <w:rPr>
          <w:sz w:val="24"/>
        </w:rPr>
        <w:t>anët</w:t>
      </w:r>
    </w:p>
    <w:p w:rsidR="009339BE" w:rsidRDefault="005F3340">
      <w:pPr>
        <w:spacing w:after="10" w:line="265" w:lineRule="auto"/>
        <w:ind w:left="1546" w:right="196" w:hanging="10"/>
        <w:jc w:val="right"/>
      </w:pPr>
      <w:r>
        <w:rPr>
          <w:sz w:val="18"/>
        </w:rPr>
        <w:t>dhe</w:t>
      </w:r>
    </w:p>
    <w:p w:rsidR="009339BE" w:rsidRDefault="005F3340">
      <w:pPr>
        <w:spacing w:after="1332"/>
        <w:ind w:left="1546" w:right="196" w:hanging="10"/>
        <w:jc w:val="right"/>
      </w:pPr>
      <w:r>
        <w:rPr>
          <w:sz w:val="24"/>
        </w:rPr>
        <w:t>çdo gjë</w:t>
      </w:r>
    </w:p>
    <w:tbl>
      <w:tblPr>
        <w:tblStyle w:val="TableGrid"/>
        <w:tblW w:w="4455" w:type="dxa"/>
        <w:tblInd w:w="173" w:type="dxa"/>
        <w:tblLook w:val="04A0" w:firstRow="1" w:lastRow="0" w:firstColumn="1" w:lastColumn="0" w:noHBand="0" w:noVBand="1"/>
      </w:tblPr>
      <w:tblGrid>
        <w:gridCol w:w="1488"/>
        <w:gridCol w:w="2967"/>
      </w:tblGrid>
      <w:tr w:rsidR="009339BE">
        <w:trPr>
          <w:trHeight w:val="230"/>
        </w:trPr>
        <w:tc>
          <w:tcPr>
            <w:tcW w:w="1488" w:type="dxa"/>
            <w:tcBorders>
              <w:top w:val="nil"/>
              <w:left w:val="nil"/>
              <w:bottom w:val="nil"/>
              <w:right w:val="nil"/>
            </w:tcBorders>
          </w:tcPr>
          <w:p w:rsidR="009339BE" w:rsidRDefault="005F3340">
            <w:pPr>
              <w:ind w:left="10"/>
            </w:pPr>
            <w:r>
              <w:rPr>
                <w:sz w:val="24"/>
              </w:rPr>
              <w:t>Koha</w:t>
            </w:r>
          </w:p>
        </w:tc>
        <w:tc>
          <w:tcPr>
            <w:tcW w:w="2967" w:type="dxa"/>
            <w:tcBorders>
              <w:top w:val="nil"/>
              <w:left w:val="nil"/>
              <w:bottom w:val="nil"/>
              <w:right w:val="nil"/>
            </w:tcBorders>
          </w:tcPr>
          <w:p w:rsidR="009339BE" w:rsidRDefault="009339BE"/>
        </w:tc>
      </w:tr>
      <w:tr w:rsidR="009339BE">
        <w:trPr>
          <w:trHeight w:val="403"/>
        </w:trPr>
        <w:tc>
          <w:tcPr>
            <w:tcW w:w="1488" w:type="dxa"/>
            <w:tcBorders>
              <w:top w:val="nil"/>
              <w:left w:val="nil"/>
              <w:bottom w:val="nil"/>
              <w:right w:val="nil"/>
            </w:tcBorders>
          </w:tcPr>
          <w:p w:rsidR="009339BE" w:rsidRDefault="005F3340">
            <w:pPr>
              <w:ind w:firstLine="10"/>
            </w:pPr>
            <w:r>
              <w:rPr>
                <w:sz w:val="24"/>
              </w:rPr>
              <w:t>kornizën e angazhimit</w:t>
            </w:r>
          </w:p>
        </w:tc>
        <w:tc>
          <w:tcPr>
            <w:tcW w:w="2967" w:type="dxa"/>
            <w:tcBorders>
              <w:top w:val="nil"/>
              <w:left w:val="nil"/>
              <w:bottom w:val="nil"/>
              <w:right w:val="nil"/>
            </w:tcBorders>
            <w:vAlign w:val="bottom"/>
          </w:tcPr>
          <w:p w:rsidR="009339BE" w:rsidRDefault="005F3340">
            <w:pPr>
              <w:ind w:left="134"/>
            </w:pPr>
            <w:r>
              <w:rPr>
                <w:sz w:val="24"/>
              </w:rPr>
              <w:t>16 muaj, 2024-2025</w:t>
            </w:r>
          </w:p>
        </w:tc>
      </w:tr>
    </w:tbl>
    <w:p w:rsidR="009339BE" w:rsidRDefault="005F3340">
      <w:pPr>
        <w:spacing w:after="10" w:line="265" w:lineRule="auto"/>
        <w:ind w:left="1546" w:right="394" w:hanging="10"/>
        <w:jc w:val="right"/>
      </w:pPr>
      <w:r>
        <w:rPr>
          <w:sz w:val="18"/>
        </w:rPr>
        <w:t>Z</w:t>
      </w:r>
    </w:p>
    <w:p w:rsidR="009339BE" w:rsidRDefault="005F3340">
      <w:pPr>
        <w:spacing w:after="32"/>
        <w:ind w:left="3994"/>
      </w:pPr>
      <w:r>
        <w:rPr>
          <w:noProof/>
          <w:lang w:val="en-US"/>
        </w:rPr>
        <w:drawing>
          <wp:inline distT="0" distB="0" distL="0" distR="0">
            <wp:extent cx="713375" cy="603848"/>
            <wp:effectExtent l="0" t="0" r="0" b="0"/>
            <wp:docPr id="8632" name="Picture 8632"/>
            <wp:cNvGraphicFramePr/>
            <a:graphic xmlns:a="http://schemas.openxmlformats.org/drawingml/2006/main">
              <a:graphicData uri="http://schemas.openxmlformats.org/drawingml/2006/picture">
                <pic:pic xmlns:pic="http://schemas.openxmlformats.org/drawingml/2006/picture">
                  <pic:nvPicPr>
                    <pic:cNvPr id="8632" name="Picture 8632"/>
                    <pic:cNvPicPr/>
                  </pic:nvPicPr>
                  <pic:blipFill>
                    <a:blip r:embed="rId16"/>
                    <a:stretch>
                      <a:fillRect/>
                    </a:stretch>
                  </pic:blipFill>
                  <pic:spPr>
                    <a:xfrm>
                      <a:off x="0" y="0"/>
                      <a:ext cx="713375" cy="603848"/>
                    </a:xfrm>
                    <a:prstGeom prst="rect">
                      <a:avLst/>
                    </a:prstGeom>
                  </pic:spPr>
                </pic:pic>
              </a:graphicData>
            </a:graphic>
          </wp:inline>
        </w:drawing>
      </w:r>
    </w:p>
    <w:p w:rsidR="009339BE" w:rsidRDefault="005F3340">
      <w:pPr>
        <w:tabs>
          <w:tab w:val="center" w:pos="3308"/>
          <w:tab w:val="center" w:pos="6102"/>
        </w:tabs>
        <w:spacing w:after="336" w:line="227" w:lineRule="auto"/>
      </w:pPr>
      <w:r>
        <w:rPr>
          <w:sz w:val="24"/>
        </w:rPr>
        <w:tab/>
        <w:t>diell mdkg:donshd</w:t>
      </w:r>
    </w:p>
    <w:tbl>
      <w:tblPr>
        <w:tblStyle w:val="TableGrid"/>
        <w:tblW w:w="8992" w:type="dxa"/>
        <w:tblInd w:w="139" w:type="dxa"/>
        <w:tblCellMar>
          <w:top w:w="10" w:type="dxa"/>
          <w:right w:w="6" w:type="dxa"/>
        </w:tblCellMar>
        <w:tblLook w:val="04A0" w:firstRow="1" w:lastRow="0" w:firstColumn="1" w:lastColumn="0" w:noHBand="0" w:noVBand="1"/>
      </w:tblPr>
      <w:tblGrid>
        <w:gridCol w:w="981"/>
        <w:gridCol w:w="186"/>
        <w:gridCol w:w="7825"/>
      </w:tblGrid>
      <w:tr w:rsidR="009339BE">
        <w:trPr>
          <w:trHeight w:val="201"/>
        </w:trPr>
        <w:tc>
          <w:tcPr>
            <w:tcW w:w="981" w:type="dxa"/>
            <w:vMerge w:val="restart"/>
            <w:tcBorders>
              <w:top w:val="single" w:sz="2" w:space="0" w:color="000000"/>
              <w:left w:val="single" w:sz="2" w:space="0" w:color="000000"/>
              <w:bottom w:val="single" w:sz="2" w:space="0" w:color="000000"/>
              <w:right w:val="nil"/>
            </w:tcBorders>
          </w:tcPr>
          <w:p w:rsidR="009339BE" w:rsidRDefault="005F3340">
            <w:pPr>
              <w:ind w:left="14"/>
            </w:pPr>
            <w:r>
              <w:rPr>
                <w:noProof/>
                <w:lang w:val="en-US"/>
              </w:rPr>
              <w:drawing>
                <wp:inline distT="0" distB="0" distL="0" distR="0">
                  <wp:extent cx="609723" cy="213482"/>
                  <wp:effectExtent l="0" t="0" r="0" b="0"/>
                  <wp:docPr id="8356" name="Picture 8356"/>
                  <wp:cNvGraphicFramePr/>
                  <a:graphic xmlns:a="http://schemas.openxmlformats.org/drawingml/2006/main">
                    <a:graphicData uri="http://schemas.openxmlformats.org/drawingml/2006/picture">
                      <pic:pic xmlns:pic="http://schemas.openxmlformats.org/drawingml/2006/picture">
                        <pic:nvPicPr>
                          <pic:cNvPr id="8356" name="Picture 8356"/>
                          <pic:cNvPicPr/>
                        </pic:nvPicPr>
                        <pic:blipFill>
                          <a:blip r:embed="rId17"/>
                          <a:stretch>
                            <a:fillRect/>
                          </a:stretch>
                        </pic:blipFill>
                        <pic:spPr>
                          <a:xfrm>
                            <a:off x="0" y="0"/>
                            <a:ext cx="609723" cy="213482"/>
                          </a:xfrm>
                          <a:prstGeom prst="rect">
                            <a:avLst/>
                          </a:prstGeom>
                        </pic:spPr>
                      </pic:pic>
                    </a:graphicData>
                  </a:graphic>
                </wp:inline>
              </w:drawing>
            </w:r>
          </w:p>
        </w:tc>
        <w:tc>
          <w:tcPr>
            <w:tcW w:w="186" w:type="dxa"/>
            <w:tcBorders>
              <w:top w:val="single" w:sz="2" w:space="0" w:color="000000"/>
              <w:left w:val="nil"/>
              <w:bottom w:val="single" w:sz="2" w:space="0" w:color="000000"/>
              <w:right w:val="nil"/>
            </w:tcBorders>
          </w:tcPr>
          <w:p w:rsidR="009339BE" w:rsidRDefault="009339BE"/>
        </w:tc>
        <w:tc>
          <w:tcPr>
            <w:tcW w:w="7826" w:type="dxa"/>
            <w:vMerge w:val="restart"/>
            <w:tcBorders>
              <w:top w:val="single" w:sz="2" w:space="0" w:color="000000"/>
              <w:left w:val="nil"/>
              <w:bottom w:val="single" w:sz="2" w:space="0" w:color="000000"/>
              <w:right w:val="single" w:sz="2" w:space="0" w:color="000000"/>
            </w:tcBorders>
          </w:tcPr>
          <w:p w:rsidR="009339BE" w:rsidRDefault="005F3340">
            <w:pPr>
              <w:ind w:left="-10"/>
            </w:pPr>
            <w:r>
              <w:rPr>
                <w:noProof/>
                <w:lang w:val="en-US"/>
              </w:rPr>
              <w:drawing>
                <wp:inline distT="0" distB="0" distL="0" distR="0">
                  <wp:extent cx="4938756" cy="225681"/>
                  <wp:effectExtent l="0" t="0" r="0" b="0"/>
                  <wp:docPr id="8363" name="Picture 8363"/>
                  <wp:cNvGraphicFramePr/>
                  <a:graphic xmlns:a="http://schemas.openxmlformats.org/drawingml/2006/main">
                    <a:graphicData uri="http://schemas.openxmlformats.org/drawingml/2006/picture">
                      <pic:pic xmlns:pic="http://schemas.openxmlformats.org/drawingml/2006/picture">
                        <pic:nvPicPr>
                          <pic:cNvPr id="8363" name="Picture 8363"/>
                          <pic:cNvPicPr/>
                        </pic:nvPicPr>
                        <pic:blipFill>
                          <a:blip r:embed="rId18"/>
                          <a:stretch>
                            <a:fillRect/>
                          </a:stretch>
                        </pic:blipFill>
                        <pic:spPr>
                          <a:xfrm>
                            <a:off x="0" y="0"/>
                            <a:ext cx="4938756" cy="225681"/>
                          </a:xfrm>
                          <a:prstGeom prst="rect">
                            <a:avLst/>
                          </a:prstGeom>
                        </pic:spPr>
                      </pic:pic>
                    </a:graphicData>
                  </a:graphic>
                </wp:inline>
              </w:drawing>
            </w:r>
          </w:p>
        </w:tc>
      </w:tr>
      <w:tr w:rsidR="009339BE">
        <w:trPr>
          <w:trHeight w:val="193"/>
        </w:trPr>
        <w:tc>
          <w:tcPr>
            <w:tcW w:w="0" w:type="auto"/>
            <w:vMerge/>
            <w:tcBorders>
              <w:top w:val="nil"/>
              <w:left w:val="single" w:sz="2" w:space="0" w:color="000000"/>
              <w:bottom w:val="single" w:sz="2" w:space="0" w:color="000000"/>
              <w:right w:val="nil"/>
            </w:tcBorders>
          </w:tcPr>
          <w:p w:rsidR="009339BE" w:rsidRDefault="009339BE"/>
        </w:tc>
        <w:tc>
          <w:tcPr>
            <w:tcW w:w="186" w:type="dxa"/>
            <w:tcBorders>
              <w:top w:val="single" w:sz="2" w:space="0" w:color="000000"/>
              <w:left w:val="nil"/>
              <w:bottom w:val="single" w:sz="2" w:space="0" w:color="000000"/>
              <w:right w:val="nil"/>
            </w:tcBorders>
          </w:tcPr>
          <w:p w:rsidR="009339BE" w:rsidRDefault="009339BE"/>
        </w:tc>
        <w:tc>
          <w:tcPr>
            <w:tcW w:w="0" w:type="auto"/>
            <w:vMerge/>
            <w:tcBorders>
              <w:top w:val="nil"/>
              <w:left w:val="nil"/>
              <w:bottom w:val="single" w:sz="2" w:space="0" w:color="000000"/>
              <w:right w:val="single" w:sz="2" w:space="0" w:color="000000"/>
            </w:tcBorders>
          </w:tcPr>
          <w:p w:rsidR="009339BE" w:rsidRDefault="009339BE"/>
        </w:tc>
      </w:tr>
      <w:tr w:rsidR="009339BE">
        <w:trPr>
          <w:trHeight w:val="10493"/>
        </w:trPr>
        <w:tc>
          <w:tcPr>
            <w:tcW w:w="8992" w:type="dxa"/>
            <w:gridSpan w:val="3"/>
            <w:tcBorders>
              <w:top w:val="single" w:sz="2" w:space="0" w:color="000000"/>
              <w:left w:val="single" w:sz="2" w:space="0" w:color="000000"/>
              <w:bottom w:val="single" w:sz="2" w:space="0" w:color="000000"/>
              <w:right w:val="single" w:sz="2" w:space="0" w:color="000000"/>
            </w:tcBorders>
          </w:tcPr>
          <w:p w:rsidR="009339BE" w:rsidRDefault="005F3340">
            <w:pPr>
              <w:spacing w:after="322"/>
              <w:ind w:left="446"/>
            </w:pPr>
            <w:r>
              <w:rPr>
                <w:sz w:val="26"/>
              </w:rPr>
              <w:t>1. Çfarë problemi trajton angazhimi?</w:t>
            </w:r>
          </w:p>
          <w:p w:rsidR="009339BE" w:rsidRDefault="005F3340">
            <w:pPr>
              <w:spacing w:after="142" w:line="216" w:lineRule="auto"/>
              <w:ind w:left="91" w:right="109" w:firstLine="10"/>
              <w:jc w:val="both"/>
            </w:pPr>
            <w:r>
              <w:rPr>
                <w:sz w:val="24"/>
              </w:rPr>
              <w:t>Procesi i afrimit me legjislacionin e Bashkimit Evropian solli shumë sfera ku kishte një kërkesë të qartë për agjencitë dhe departamentet që do të ekzistonin në mënyrë të pavarur nga dega ekzekutive në punën e tyre - është e rëndësishme që ata sektorë dhe aktivitete të lirohen nga ndikimi në puna e NIV-së, dhe çon në formimin e një sfere të tërë rregullatore, por shumë fusha që janë drejtpërdrejt nën autoritetin e pushtetit legjislativ:g, ku edhe shumica dhe. opozita ka një rol për të ndjekur dhe kontrolluar punën e tyre. Zbatimi i angazhimit siç thuhet do të ofrojë në mënyrë proaktive informacion për publikun në formë dixhitale, cilët janë këto autoritete dhe organe, cilët janë menaxherët e emëruar, me çfarë mandatesh dhe një grup të plotë TË DHËNAsh rreth tyre - Kjo pritet të reduktojë perceptimi i publikut për mënyrën e funksionimit TONA, duke kuptuar se funksionimi i pavarur i referohet funksionimit dhe ofrimit të shërbimeve dhe se secili është pjesë e hapësirës së vetme administrative në shteti që i përgjigjet ndërhyrjes sovrane legjislative dhe qytetarëve. Gjithashtu, do të informohet me kohë për ato pozita drejtuese për të cilat është e detyrueshme shpallja e shpalljes nga Kuvendi, në mënyrë që qytetarët të dinë dhe mundësisht të interesuarit të mund të aplikojnë. Dhe së fundi, redaktimi i një liste të tillë do të zvogëlojë kërkesat për qasje në informacione publike në përputhje me ligjin, nga kjo sferë në Kuvend, duke qenë se ky informacion do të jetë lehtësisht i disponueshëm.</w:t>
            </w:r>
          </w:p>
          <w:p w:rsidR="009339BE" w:rsidRDefault="005F3340">
            <w:pPr>
              <w:ind w:left="110"/>
            </w:pPr>
            <w:r>
              <w:rPr>
                <w:sz w:val="24"/>
              </w:rPr>
              <w:t>Kush preket dhe si? Kur janë më të prekurit? Kur filloi</w:t>
            </w:r>
          </w:p>
          <w:p w:rsidR="009339BE" w:rsidRDefault="005F3340">
            <w:pPr>
              <w:spacing w:after="17"/>
              <w:ind w:left="1522"/>
            </w:pPr>
            <w:r>
              <w:rPr>
                <w:noProof/>
                <w:lang w:val="en-US"/>
              </w:rPr>
              <w:drawing>
                <wp:inline distT="0" distB="0" distL="0" distR="0">
                  <wp:extent cx="6097" cy="6100"/>
                  <wp:effectExtent l="0" t="0" r="0" b="0"/>
                  <wp:docPr id="8446" name="Picture 8446"/>
                  <wp:cNvGraphicFramePr/>
                  <a:graphic xmlns:a="http://schemas.openxmlformats.org/drawingml/2006/main">
                    <a:graphicData uri="http://schemas.openxmlformats.org/drawingml/2006/picture">
                      <pic:pic xmlns:pic="http://schemas.openxmlformats.org/drawingml/2006/picture">
                        <pic:nvPicPr>
                          <pic:cNvPr id="8446" name="Picture 8446"/>
                          <pic:cNvPicPr/>
                        </pic:nvPicPr>
                        <pic:blipFill>
                          <a:blip r:embed="rId19"/>
                          <a:stretch>
                            <a:fillRect/>
                          </a:stretch>
                        </pic:blipFill>
                        <pic:spPr>
                          <a:xfrm>
                            <a:off x="0" y="0"/>
                            <a:ext cx="6097" cy="6100"/>
                          </a:xfrm>
                          <a:prstGeom prst="rect">
                            <a:avLst/>
                          </a:prstGeom>
                        </pic:spPr>
                      </pic:pic>
                    </a:graphicData>
                  </a:graphic>
                </wp:inline>
              </w:drawing>
            </w:r>
          </w:p>
          <w:p w:rsidR="009339BE" w:rsidRDefault="005F3340">
            <w:pPr>
              <w:spacing w:after="74"/>
              <w:ind w:left="110"/>
            </w:pPr>
            <w:r>
              <w:rPr>
                <w:sz w:val="26"/>
              </w:rPr>
              <w:t>problemi? Sa kohë prek problemi të prekurit?</w:t>
            </w:r>
          </w:p>
          <w:p w:rsidR="009339BE" w:rsidRDefault="005F3340">
            <w:pPr>
              <w:spacing w:after="171" w:line="216" w:lineRule="auto"/>
              <w:ind w:left="101" w:right="100" w:firstLine="10"/>
              <w:jc w:val="both"/>
            </w:pPr>
            <w:r>
              <w:t>Për një periudhë të gjatë kohore, në boshllëk ka mungesë informacioni për funksionimin e autoriteteve të ndryshme, komisioneve, agjencive, reuperatorëve e të ngjashme. Mungesa e informacionit lidhet shpesh me një ngjarje të ngjashme ku media i quan këto autoritete dhe zhvillohet një diskurs i ngjashëm për punën live se ata janë të pavarur dhe në mënyrë implicite nuk i përgjigjen askujt.</w:t>
            </w:r>
          </w:p>
          <w:p w:rsidR="009339BE" w:rsidRDefault="005F3340">
            <w:pPr>
              <w:spacing w:after="137" w:line="216" w:lineRule="auto"/>
              <w:ind w:left="110" w:right="109" w:firstLine="10"/>
              <w:jc w:val="both"/>
            </w:pPr>
            <w:r>
              <w:t>Palët e njohura të interesit janë qytetarët në kuptimin më të gjerë, por veçanërisht organizatat profesionale janë në kërkim të informacionit. E gjithë kjo në mënyrë indirekte lidhet edhe me rolin mbikëqyrës të Kuvendit mbi këto organe dhe organe ku shfaqet si</w:t>
            </w:r>
          </w:p>
          <w:p w:rsidR="009339BE" w:rsidRDefault="005F3340">
            <w:pPr>
              <w:spacing w:after="74"/>
              <w:ind w:left="802"/>
            </w:pPr>
            <w:r>
              <w:rPr>
                <w:sz w:val="26"/>
              </w:rPr>
              <w:t>2, Cilat janë shkaqet e problemit?</w:t>
            </w:r>
          </w:p>
          <w:p w:rsidR="009339BE" w:rsidRDefault="005F3340">
            <w:pPr>
              <w:spacing w:after="120" w:line="216" w:lineRule="auto"/>
              <w:ind w:left="120" w:right="100"/>
              <w:jc w:val="both"/>
            </w:pPr>
            <w:r>
              <w:t>(-) shpjegoni të kuptuarit tuaj për shkaqet e problemit. Sa më shpejt të jetë e mundur, identifikoni shkaqet rrënjësore (p.sh. pema e problemit, diagrami i kockave të peshkut ose metoda të tjera të lidhura) sipas nevojës dhe jepni prova sa herë që është e rreme.</w:t>
            </w:r>
          </w:p>
          <w:p w:rsidR="009339BE" w:rsidRDefault="005F3340">
            <w:pPr>
              <w:ind w:left="120" w:right="100" w:firstLine="10"/>
              <w:jc w:val="both"/>
            </w:pPr>
            <w:r>
              <w:rPr>
                <w:sz w:val="24"/>
              </w:rPr>
              <w:t>Shkaqet e problemit lidhen me komunikimin e legjislacionit të sapomiratuar në dekadat e fundit, i cili rezultoi me shumë organe dhe autoritete me kompetenca të ndryshme. Publiku kërkon të dijë për këto organe, emërimin e drejtuesve të tyre etj.</w:t>
            </w:r>
          </w:p>
        </w:tc>
      </w:tr>
      <w:tr w:rsidR="009339BE">
        <w:trPr>
          <w:trHeight w:val="390"/>
        </w:trPr>
        <w:tc>
          <w:tcPr>
            <w:tcW w:w="8992" w:type="dxa"/>
            <w:gridSpan w:val="3"/>
            <w:tcBorders>
              <w:top w:val="single" w:sz="2" w:space="0" w:color="000000"/>
              <w:left w:val="single" w:sz="2" w:space="0" w:color="000000"/>
              <w:bottom w:val="single" w:sz="2" w:space="0" w:color="000000"/>
              <w:right w:val="single" w:sz="2" w:space="0" w:color="000000"/>
            </w:tcBorders>
          </w:tcPr>
          <w:p w:rsidR="009339BE" w:rsidRDefault="005F3340">
            <w:pPr>
              <w:ind w:left="43"/>
            </w:pPr>
            <w:r>
              <w:rPr>
                <w:noProof/>
                <w:lang w:val="en-US"/>
              </w:rPr>
              <w:drawing>
                <wp:inline distT="0" distB="0" distL="0" distR="0">
                  <wp:extent cx="5664327" cy="225681"/>
                  <wp:effectExtent l="0" t="0" r="0" b="0"/>
                  <wp:docPr id="8370" name="Picture 8370"/>
                  <wp:cNvGraphicFramePr/>
                  <a:graphic xmlns:a="http://schemas.openxmlformats.org/drawingml/2006/main">
                    <a:graphicData uri="http://schemas.openxmlformats.org/drawingml/2006/picture">
                      <pic:pic xmlns:pic="http://schemas.openxmlformats.org/drawingml/2006/picture">
                        <pic:nvPicPr>
                          <pic:cNvPr id="8370" name="Picture 8370"/>
                          <pic:cNvPicPr/>
                        </pic:nvPicPr>
                        <pic:blipFill>
                          <a:blip r:embed="rId20"/>
                          <a:stretch>
                            <a:fillRect/>
                          </a:stretch>
                        </pic:blipFill>
                        <pic:spPr>
                          <a:xfrm>
                            <a:off x="0" y="0"/>
                            <a:ext cx="5664327" cy="225681"/>
                          </a:xfrm>
                          <a:prstGeom prst="rect">
                            <a:avLst/>
                          </a:prstGeom>
                        </pic:spPr>
                      </pic:pic>
                    </a:graphicData>
                  </a:graphic>
                </wp:inline>
              </w:drawing>
            </w:r>
          </w:p>
        </w:tc>
      </w:tr>
      <w:tr w:rsidR="009339BE">
        <w:trPr>
          <w:trHeight w:val="873"/>
        </w:trPr>
        <w:tc>
          <w:tcPr>
            <w:tcW w:w="8992" w:type="dxa"/>
            <w:gridSpan w:val="3"/>
            <w:tcBorders>
              <w:top w:val="single" w:sz="2" w:space="0" w:color="000000"/>
              <w:left w:val="single" w:sz="2" w:space="0" w:color="000000"/>
              <w:bottom w:val="single" w:sz="2" w:space="0" w:color="000000"/>
              <w:right w:val="single" w:sz="2" w:space="0" w:color="000000"/>
            </w:tcBorders>
          </w:tcPr>
          <w:p w:rsidR="009339BE" w:rsidRDefault="005F3340">
            <w:pPr>
              <w:ind w:left="927"/>
            </w:pPr>
            <w:r>
              <w:rPr>
                <w:sz w:val="26"/>
              </w:rPr>
              <w:t>4. Çfarë është bërë deri tani për zgjidhjen e problemit?</w:t>
            </w:r>
          </w:p>
          <w:p w:rsidR="009339BE" w:rsidRDefault="005F3340">
            <w:pPr>
              <w:ind w:left="120" w:firstLine="10"/>
              <w:jc w:val="both"/>
            </w:pPr>
            <w:r>
              <w:t>Çfarë zgjidhjesh ishin në dispozicion për këtë problem në VITET e mëparshme? Sa të suksesshëm ishin ata?</w:t>
            </w:r>
          </w:p>
        </w:tc>
      </w:tr>
    </w:tbl>
    <w:p w:rsidR="009339BE" w:rsidRDefault="005F3340">
      <w:pPr>
        <w:spacing w:after="0" w:line="227" w:lineRule="auto"/>
        <w:ind w:left="110" w:right="144"/>
        <w:jc w:val="both"/>
      </w:pPr>
      <w:r>
        <w:rPr>
          <w:sz w:val="24"/>
        </w:rPr>
        <w:t xml:space="preserve">Informatat për pikat e rendit të ditës për seancat e Kuvendit gjenden në ueb faqen </w:t>
      </w:r>
      <w:r>
        <w:rPr>
          <w:sz w:val="24"/>
          <w:u w:val="single" w:color="000000"/>
        </w:rPr>
        <w:t xml:space="preserve">www.sobranie.mk </w:t>
      </w:r>
      <w:r>
        <w:rPr>
          <w:sz w:val="24"/>
        </w:rPr>
        <w:t>. Nëse kërkohet diçka nga këndvështrimi i organeve rregullatore, kërkohet pas seancave dhe pikave të rendit të ditës. ose në fushat e kërkimit, por nuk është e mundur të identifikohet një listë e vetme e të gjithave, dhe informacioni për të gjitha ato në një vend: Pacient i shtruar. Kuvendi ka një portal për të dhëna të hapura ku ka shumë informacione si grupe të dhënash, por ato konkretisht nga Kbata nuk janë pjesë e</w:t>
      </w:r>
    </w:p>
    <w:p w:rsidR="009339BE" w:rsidRDefault="005F3340">
      <w:pPr>
        <w:spacing w:after="589"/>
        <w:ind w:left="134"/>
      </w:pPr>
      <w:r>
        <w:rPr>
          <w:sz w:val="16"/>
        </w:rPr>
        <w:t>E NJEJTA.</w:t>
      </w:r>
    </w:p>
    <w:p w:rsidR="009339BE" w:rsidRDefault="005F3340">
      <w:pPr>
        <w:spacing w:after="98" w:line="227" w:lineRule="auto"/>
        <w:ind w:left="816"/>
        <w:jc w:val="both"/>
      </w:pPr>
      <w:r>
        <w:rPr>
          <w:sz w:val="24"/>
        </w:rPr>
        <w:t>2. Çfarë zgjidhje propozoni?</w:t>
      </w:r>
    </w:p>
    <w:p w:rsidR="009339BE" w:rsidRDefault="005F3340">
      <w:pPr>
        <w:spacing w:after="523" w:line="216" w:lineRule="auto"/>
        <w:ind w:left="144" w:right="192" w:firstLine="9"/>
      </w:pPr>
      <w:r>
        <w:rPr>
          <w:sz w:val="24"/>
        </w:rPr>
        <w:t>Çfarë do të bëni për të ZGJIDHUR problemin? Si ndryshon kjo nga përpjekjet e mëparshme7 Si do ta zgjidhë zgjidhja problemin? A e zgjidhi Ke problemin tërësisht apo pjesërisht? Në rastin e një zgjidhjeje të pjesshme të problemit, tregoni cila pjesë e problemit do të zgjidhet?</w:t>
      </w:r>
    </w:p>
    <w:p w:rsidR="009339BE" w:rsidRDefault="005F3340">
      <w:pPr>
        <w:spacing w:after="141" w:line="227" w:lineRule="auto"/>
        <w:ind w:left="110" w:right="163"/>
        <w:jc w:val="both"/>
      </w:pPr>
      <w:r>
        <w:rPr>
          <w:sz w:val="24"/>
        </w:rPr>
        <w:t xml:space="preserve">Disponueshmëria e këtij informacioni të përcaktuar në zotim mund të jetë objekt i një regjistri të veçantë të OP-ve të tilla siç përshkruhet në detaje: dhe do të jetë i disponueshëm në </w:t>
      </w:r>
      <w:r>
        <w:rPr>
          <w:sz w:val="24"/>
          <w:u w:val="single" w:color="000000"/>
        </w:rPr>
        <w:t xml:space="preserve">www,sobranie.njk </w:t>
      </w:r>
      <w:r>
        <w:rPr>
          <w:sz w:val="24"/>
        </w:rPr>
        <w:t xml:space="preserve">. Përndryshe, mund të jetë pjesë e një grupi të dhënash në portalin e hapur POSTS </w:t>
      </w:r>
      <w:r>
        <w:rPr>
          <w:sz w:val="24"/>
          <w:u w:val="single" w:color="000000"/>
        </w:rPr>
        <w:t xml:space="preserve">https://data.sobranie.mkjen/ </w:t>
      </w:r>
      <w:r>
        <w:rPr>
          <w:sz w:val="24"/>
        </w:rPr>
        <w:t>. Po flasim për forma dixhitale të të dhënave, sepse tani edhe nëse ka një listë shteruese, ajo nuk është publike dhe nuk është në një vend. Problemi do të zgjidhet plotësisht, sepse do të jepet një listë shteruese e gjithçkaje që nevojitet. Të dhënat mund të aksesohen drejtpërdrejt nga faqja e internetit, nuk është e nevojshme të kërkohet akses në informacionin publik.</w:t>
      </w:r>
    </w:p>
    <w:p w:rsidR="009339BE" w:rsidRDefault="005F3340">
      <w:pPr>
        <w:spacing w:after="131" w:line="216" w:lineRule="auto"/>
        <w:ind w:left="826" w:right="202"/>
        <w:jc w:val="both"/>
      </w:pPr>
      <w:r>
        <w:rPr>
          <w:sz w:val="26"/>
        </w:rPr>
        <w:t>Z. Çfarë rezultatesh duam të arrijmë duke zbatuar këtë angazhim?</w:t>
      </w:r>
    </w:p>
    <w:p w:rsidR="009339BE" w:rsidRDefault="005F3340">
      <w:pPr>
        <w:spacing w:after="524" w:line="227" w:lineRule="auto"/>
        <w:ind w:left="154" w:right="576"/>
        <w:jc w:val="both"/>
      </w:pPr>
      <w:r>
        <w:t>Çfarë rezultatesh do të donim të arrinim? Çfarë ndryshimesh në njohuri, aftësi dhe kapacitete duam të arrijmë? Çfarë ndryshimesh në sjellje, sisteme dhe praktika duam të krijojmë?</w:t>
      </w:r>
    </w:p>
    <w:p w:rsidR="009339BE" w:rsidRDefault="005F3340">
      <w:pPr>
        <w:spacing w:after="77" w:line="216" w:lineRule="auto"/>
        <w:ind w:left="163" w:right="10" w:firstLine="9"/>
      </w:pPr>
      <w:r>
        <w:rPr>
          <w:sz w:val="24"/>
        </w:rPr>
        <w:t>Ekzistenca e një regjistri të detajuar para së gjithash do të mundësojë monitorim më të lehtë të mandateve të personave të emëruar dhe Kuvendi do të mund të shpallë me kohë thirrjet për emërime në pozitat që skadojnë. Se; Do të përmirësojë parashikueshmërinë dhe efikasitetin.</w:t>
      </w:r>
    </w:p>
    <w:p w:rsidR="009339BE" w:rsidRDefault="005F3340">
      <w:pPr>
        <w:spacing w:after="141" w:line="227" w:lineRule="auto"/>
        <w:ind w:left="110" w:right="154"/>
        <w:jc w:val="both"/>
      </w:pPr>
      <w:r>
        <w:rPr>
          <w:sz w:val="24"/>
        </w:rPr>
        <w:t>Po ashtu, qytetarët do të marrin një pasqyrë me kohë që ekziston, nëse nga aspekti i ndarjeve të Kuvendit janë: veprimet e ndërmarra, pastaj çfarë informacioni dhe raporti ofrohet nga organet rregullatore.</w:t>
      </w:r>
    </w:p>
    <w:p w:rsidR="009339BE" w:rsidRDefault="005F3340">
      <w:pPr>
        <w:spacing w:after="484" w:line="227" w:lineRule="auto"/>
        <w:ind w:left="110" w:right="154"/>
        <w:jc w:val="both"/>
      </w:pPr>
      <w:r>
        <w:rPr>
          <w:sz w:val="24"/>
        </w:rPr>
        <w:t>Deputetët do të kishin informacion në kohë reale nëse do të shfaqej një situatë në publik dhe media, nëse organi kompetent është drejtpërdrejt përgjegjës para Parlamentit dhe jo pushtetit ekzekutiv etj.</w:t>
      </w:r>
    </w:p>
    <w:p w:rsidR="009339BE" w:rsidRDefault="005F3340">
      <w:pPr>
        <w:spacing w:after="1477"/>
        <w:ind w:left="307"/>
      </w:pPr>
      <w:r>
        <w:rPr>
          <w:sz w:val="18"/>
        </w:rPr>
        <w:t xml:space="preserve">n </w:t>
      </w:r>
      <w:r>
        <w:rPr>
          <w:sz w:val="18"/>
          <w:vertAlign w:val="superscript"/>
        </w:rPr>
        <w:t xml:space="preserve">e </w:t>
      </w:r>
      <w:r>
        <w:rPr>
          <w:sz w:val="18"/>
        </w:rPr>
        <w:t xml:space="preserve">L </w:t>
      </w:r>
      <w:r>
        <w:rPr>
          <w:sz w:val="18"/>
          <w:u w:val="single" w:color="000000"/>
        </w:rPr>
        <w:t>IZ-</w:t>
      </w:r>
    </w:p>
    <w:p w:rsidR="009339BE" w:rsidRDefault="005F3340">
      <w:pPr>
        <w:spacing w:after="3"/>
        <w:ind w:left="10" w:right="394" w:hanging="10"/>
        <w:jc w:val="right"/>
      </w:pPr>
      <w:r>
        <w:t>5</w:t>
      </w:r>
    </w:p>
    <w:p w:rsidR="009339BE" w:rsidRDefault="009339BE">
      <w:pPr>
        <w:sectPr w:rsidR="009339BE">
          <w:headerReference w:type="even" r:id="rId21"/>
          <w:headerReference w:type="default" r:id="rId22"/>
          <w:footerReference w:type="even" r:id="rId23"/>
          <w:headerReference w:type="first" r:id="rId24"/>
          <w:pgSz w:w="11906" w:h="16838"/>
          <w:pgMar w:top="893" w:right="1239" w:bottom="1286" w:left="1565" w:header="1459" w:footer="720" w:gutter="0"/>
          <w:cols w:space="720"/>
        </w:sectPr>
      </w:pPr>
    </w:p>
    <w:p w:rsidR="009339BE" w:rsidRDefault="005F3340">
      <w:pPr>
        <w:spacing w:after="1277"/>
        <w:ind w:right="211"/>
        <w:jc w:val="right"/>
      </w:pPr>
      <w:r>
        <w:rPr>
          <w:sz w:val="16"/>
        </w:rPr>
        <w:t>ND</w:t>
      </w:r>
    </w:p>
    <w:p w:rsidR="009339BE" w:rsidRDefault="005F3340">
      <w:pPr>
        <w:spacing w:after="131" w:line="216" w:lineRule="auto"/>
        <w:ind w:left="14"/>
        <w:jc w:val="both"/>
      </w:pPr>
      <w:r>
        <w:rPr>
          <w:sz w:val="26"/>
        </w:rPr>
        <w:t>1 Si do të nxisë transparencën angazhimi?</w:t>
      </w:r>
    </w:p>
    <w:p w:rsidR="009339BE" w:rsidRDefault="005F3340">
      <w:pPr>
        <w:spacing w:after="556" w:line="227" w:lineRule="auto"/>
        <w:ind w:left="14" w:right="106"/>
        <w:jc w:val="both"/>
      </w:pPr>
      <w:r>
        <w:t>Si të përmirësohet më tej aksesi i qytetarëve në informacion dhe të dhëna? Si e bëri më transparent pushtimin/parameptin/gjyqësinë ndaj qytetarëve?</w:t>
      </w:r>
    </w:p>
    <w:p w:rsidR="009339BE" w:rsidRDefault="005F3340">
      <w:pPr>
        <w:spacing w:after="131" w:line="216" w:lineRule="auto"/>
        <w:ind w:left="14"/>
        <w:jc w:val="both"/>
      </w:pPr>
      <w:r>
        <w:rPr>
          <w:sz w:val="26"/>
        </w:rPr>
        <w:t>2. Si ndihmon njoftimi në rritjen e përgjegjësisë?</w:t>
      </w:r>
    </w:p>
    <w:p w:rsidR="009339BE" w:rsidRDefault="005F3340">
      <w:pPr>
        <w:spacing w:after="540" w:line="227" w:lineRule="auto"/>
        <w:ind w:left="10"/>
        <w:jc w:val="both"/>
      </w:pPr>
      <w:r>
        <w:rPr>
          <w:sz w:val="24"/>
        </w:rPr>
        <w:t>Si do t'i ndihmojë institucionet publike që të bëhen më të përgjegjshme ndaj publikut? Si do ta lehtësoni që qytetarët të njohin se si po ecën zbatimi? Si do të mbështesë Ke sistemet transparente të monitorimit dhe evakuimit?</w:t>
      </w:r>
    </w:p>
    <w:p w:rsidR="009339BE" w:rsidRDefault="005F3340">
      <w:pPr>
        <w:spacing w:after="131" w:line="216" w:lineRule="auto"/>
        <w:ind w:left="14" w:right="96"/>
        <w:jc w:val="both"/>
      </w:pPr>
      <w:r>
        <w:rPr>
          <w:sz w:val="26"/>
        </w:rPr>
        <w:t>Z. Si do të përmirësojë angazhimi pjesëmarrjen e qytetarëve në përcaktimin, zbatimin dhe monitorimin e zgjidhjeve?</w:t>
      </w:r>
    </w:p>
    <w:p w:rsidR="009339BE" w:rsidRDefault="005F3340">
      <w:pPr>
        <w:spacing w:after="1432" w:line="227" w:lineRule="auto"/>
        <w:ind w:left="14" w:right="14"/>
        <w:jc w:val="both"/>
      </w:pPr>
      <w:r>
        <w:t>Si e përfshinit në mënyrë proaktive qytetin dhe grupet e qytetarëve?</w:t>
      </w:r>
    </w:p>
    <w:p w:rsidR="009339BE" w:rsidRDefault="005F3340">
      <w:pPr>
        <w:spacing w:after="372"/>
        <w:ind w:left="673" w:right="586" w:hanging="10"/>
        <w:jc w:val="center"/>
      </w:pPr>
      <w:r>
        <w:rPr>
          <w:sz w:val="20"/>
        </w:rPr>
        <w:t>ajo është</w:t>
      </w:r>
    </w:p>
    <w:p w:rsidR="009339BE" w:rsidRDefault="005F3340">
      <w:pPr>
        <w:spacing w:after="207"/>
        <w:ind w:left="144"/>
      </w:pPr>
      <w:r>
        <w:rPr>
          <w:noProof/>
          <w:lang w:val="en-US"/>
        </w:rPr>
        <w:drawing>
          <wp:inline distT="0" distB="0" distL="0" distR="0">
            <wp:extent cx="567043" cy="506257"/>
            <wp:effectExtent l="0" t="0" r="0" b="0"/>
            <wp:docPr id="14398" name="Picture 14398"/>
            <wp:cNvGraphicFramePr/>
            <a:graphic xmlns:a="http://schemas.openxmlformats.org/drawingml/2006/main">
              <a:graphicData uri="http://schemas.openxmlformats.org/drawingml/2006/picture">
                <pic:pic xmlns:pic="http://schemas.openxmlformats.org/drawingml/2006/picture">
                  <pic:nvPicPr>
                    <pic:cNvPr id="14398" name="Picture 14398"/>
                    <pic:cNvPicPr/>
                  </pic:nvPicPr>
                  <pic:blipFill>
                    <a:blip r:embed="rId25"/>
                    <a:stretch>
                      <a:fillRect/>
                    </a:stretch>
                  </pic:blipFill>
                  <pic:spPr>
                    <a:xfrm>
                      <a:off x="0" y="0"/>
                      <a:ext cx="567043" cy="506257"/>
                    </a:xfrm>
                    <a:prstGeom prst="rect">
                      <a:avLst/>
                    </a:prstGeom>
                  </pic:spPr>
                </pic:pic>
              </a:graphicData>
            </a:graphic>
          </wp:inline>
        </w:drawing>
      </w:r>
    </w:p>
    <w:p w:rsidR="009339BE" w:rsidRDefault="005F3340">
      <w:pPr>
        <w:spacing w:after="606" w:line="227" w:lineRule="auto"/>
        <w:ind w:left="1613"/>
        <w:jc w:val="both"/>
      </w:pPr>
      <w:r>
        <w:rPr>
          <w:sz w:val="24"/>
        </w:rPr>
        <w:t>mdkg.doniid</w:t>
      </w:r>
    </w:p>
    <w:p w:rsidR="009339BE" w:rsidRDefault="005F3340">
      <w:pPr>
        <w:spacing w:after="332" w:line="227" w:lineRule="auto"/>
        <w:ind w:left="14" w:right="14"/>
        <w:jc w:val="both"/>
      </w:pPr>
      <w:r>
        <w:t>Përgjigju (nëse nuk zbatohet, thjesht përgjigjuni me</w:t>
      </w:r>
    </w:p>
    <w:p w:rsidR="009339BE" w:rsidRDefault="005F3340">
      <w:pPr>
        <w:spacing w:after="1166" w:line="227" w:lineRule="auto"/>
        <w:ind w:left="14" w:right="14"/>
        <w:jc w:val="both"/>
      </w:pPr>
      <w:r>
        <w:t>Zbatimi i urdhrit do të nënkuptojë përpunimin e INFORMACIONIT për të cilin qytetarët do të dinë në kohën e duhur, i cili do të dorëzohet në mënyrë elektronike, shpejt dhe do të publikohet në baza proaktive pa pasur nevojë për kërkesë për pëlqim për informacion apo kërkesa për Kuvendit.</w:t>
      </w:r>
    </w:p>
    <w:p w:rsidR="009339BE" w:rsidRDefault="005F3340">
      <w:pPr>
        <w:spacing w:after="139" w:line="227" w:lineRule="auto"/>
        <w:ind w:left="14" w:right="14"/>
        <w:jc w:val="both"/>
      </w:pPr>
      <w:r>
        <w:t>Për shkak të publikimit të të dhënave, parashikueshmëria është përmirësuar në mënyrë indirekte, veçanërisht për sa i përket skadimit të mandateve, procedurës dhe afateve për emërimet e reja etj.</w:t>
      </w:r>
    </w:p>
    <w:p w:rsidR="009339BE" w:rsidRDefault="005F3340">
      <w:pPr>
        <w:spacing w:after="1929" w:line="227" w:lineRule="auto"/>
        <w:ind w:left="14" w:right="14"/>
        <w:jc w:val="both"/>
      </w:pPr>
      <w:r>
        <w:t>Me regjistër sigurohet drejtpërdrejt informacioni që deputetët të ushtrojnë të drejtat dhe detyrat e tyre kushtetuese</w:t>
      </w:r>
    </w:p>
    <w:p w:rsidR="009339BE" w:rsidRDefault="005F3340">
      <w:pPr>
        <w:spacing w:after="564" w:line="227" w:lineRule="auto"/>
        <w:ind w:left="14" w:right="14"/>
        <w:jc w:val="both"/>
      </w:pPr>
      <w:r>
        <w:t>Zbatimi i zotimit ka përfshirë organizatat profesionale që kanë analiza të mëparshme të temës - Po ashtu, në procesin e bashkëkrijimit dhe konsultimit, informohet në mënyrë indirekte për mundësi të tjera nga faqet e internetit ose softuerët e tjerë për forma të tjera të një ideje legjislative ose kërkesë për një propozues të autorizuar (deputetë),</w:t>
      </w:r>
    </w:p>
    <w:p w:rsidR="009339BE" w:rsidRDefault="005F3340">
      <w:pPr>
        <w:spacing w:after="141" w:line="227" w:lineRule="auto"/>
        <w:ind w:left="48"/>
        <w:jc w:val="both"/>
      </w:pPr>
      <w:r>
        <w:rPr>
          <w:sz w:val="24"/>
        </w:rPr>
        <w:t>la Ira është _ o- në o</w:t>
      </w:r>
    </w:p>
    <w:p w:rsidR="009339BE" w:rsidRDefault="009339BE">
      <w:pPr>
        <w:sectPr w:rsidR="009339BE">
          <w:type w:val="continuous"/>
          <w:pgSz w:w="11906" w:h="16838"/>
          <w:pgMar w:top="1440" w:right="1258" w:bottom="1440" w:left="1853" w:header="720" w:footer="720" w:gutter="0"/>
          <w:cols w:num="2" w:space="720" w:equalWidth="0">
            <w:col w:w="3418" w:space="230"/>
            <w:col w:w="5147"/>
          </w:cols>
        </w:sectPr>
      </w:pPr>
    </w:p>
    <w:p w:rsidR="009339BE" w:rsidRDefault="005F3340">
      <w:pPr>
        <w:tabs>
          <w:tab w:val="center" w:pos="2881"/>
          <w:tab w:val="center" w:pos="7086"/>
          <w:tab w:val="center" w:pos="7696"/>
          <w:tab w:val="right" w:pos="8824"/>
        </w:tabs>
        <w:spacing w:after="373"/>
      </w:pPr>
      <w:r>
        <w:rPr>
          <w:sz w:val="24"/>
        </w:rPr>
        <w:t xml:space="preserve">"s • t u </w:t>
      </w:r>
      <w:r>
        <w:rPr>
          <w:sz w:val="24"/>
          <w:u w:val="single" w:color="000000"/>
        </w:rPr>
        <w:t xml:space="preserve">për </w:t>
      </w:r>
      <w:r>
        <w:rPr>
          <w:sz w:val="24"/>
        </w:rPr>
        <w:t xml:space="preserve">, sulm; </w:t>
      </w:r>
      <w:r>
        <w:rPr>
          <w:sz w:val="24"/>
        </w:rPr>
        <w:tab/>
        <w:t>«e va te _ ezt rao se</w:t>
      </w:r>
    </w:p>
    <w:p w:rsidR="009339BE" w:rsidRDefault="005F3340">
      <w:pPr>
        <w:spacing w:after="77" w:line="216" w:lineRule="auto"/>
        <w:ind w:left="-5" w:right="1411" w:firstLine="9"/>
      </w:pPr>
      <w:r>
        <w:rPr>
          <w:sz w:val="24"/>
        </w:rPr>
        <w:t xml:space="preserve">Arritjet </w:t>
      </w:r>
      <w:r>
        <w:rPr>
          <w:sz w:val="24"/>
        </w:rPr>
        <w:tab/>
        <w:t>e pritshme Data e rezultateve të palëve të interesuara të pritshme të (Arritjet përfundojnë Mbledhja pjesë e një sekuence (Veprimet ose rezultatet e prodhimit janë ngjarje që, qime dhe konkrete, kryhen, ter.efektive</w:t>
      </w:r>
    </w:p>
    <w:p w:rsidR="009339BE" w:rsidRDefault="005F3340">
      <w:pPr>
        <w:spacing w:after="0"/>
        <w:ind w:left="-317" w:right="-10"/>
      </w:pPr>
      <w:r>
        <w:rPr>
          <w:noProof/>
          <w:lang w:val="en-US"/>
        </w:rPr>
        <w:drawing>
          <wp:inline distT="0" distB="0" distL="0" distR="0">
            <wp:extent cx="5810659" cy="7851647"/>
            <wp:effectExtent l="0" t="0" r="0" b="0"/>
            <wp:docPr id="99353" name="Picture 99353"/>
            <wp:cNvGraphicFramePr/>
            <a:graphic xmlns:a="http://schemas.openxmlformats.org/drawingml/2006/main">
              <a:graphicData uri="http://schemas.openxmlformats.org/drawingml/2006/picture">
                <pic:pic xmlns:pic="http://schemas.openxmlformats.org/drawingml/2006/picture">
                  <pic:nvPicPr>
                    <pic:cNvPr id="99353" name="Picture 99353"/>
                    <pic:cNvPicPr/>
                  </pic:nvPicPr>
                  <pic:blipFill>
                    <a:blip r:embed="rId26"/>
                    <a:stretch>
                      <a:fillRect/>
                    </a:stretch>
                  </pic:blipFill>
                  <pic:spPr>
                    <a:xfrm>
                      <a:off x="0" y="0"/>
                      <a:ext cx="5810659" cy="7851647"/>
                    </a:xfrm>
                    <a:prstGeom prst="rect">
                      <a:avLst/>
                    </a:prstGeom>
                  </pic:spPr>
                </pic:pic>
              </a:graphicData>
            </a:graphic>
          </wp:inline>
        </w:drawing>
      </w:r>
    </w:p>
    <w:p w:rsidR="009339BE" w:rsidRDefault="009339BE">
      <w:pPr>
        <w:sectPr w:rsidR="009339BE">
          <w:type w:val="continuous"/>
          <w:pgSz w:w="11906" w:h="16838"/>
          <w:pgMar w:top="1440" w:right="1239" w:bottom="1333" w:left="1844" w:header="720" w:footer="720" w:gutter="0"/>
          <w:cols w:space="720"/>
        </w:sectPr>
      </w:pPr>
    </w:p>
    <w:p w:rsidR="009339BE" w:rsidRDefault="005F3340">
      <w:pPr>
        <w:spacing w:after="202"/>
        <w:ind w:left="3937"/>
      </w:pPr>
      <w:r>
        <w:rPr>
          <w:noProof/>
          <w:lang w:val="en-US"/>
        </w:rPr>
        <w:drawing>
          <wp:inline distT="0" distB="0" distL="0" distR="0">
            <wp:extent cx="554848" cy="500157"/>
            <wp:effectExtent l="0" t="0" r="0" b="0"/>
            <wp:docPr id="18065" name="Picture 18065"/>
            <wp:cNvGraphicFramePr/>
            <a:graphic xmlns:a="http://schemas.openxmlformats.org/drawingml/2006/main">
              <a:graphicData uri="http://schemas.openxmlformats.org/drawingml/2006/picture">
                <pic:pic xmlns:pic="http://schemas.openxmlformats.org/drawingml/2006/picture">
                  <pic:nvPicPr>
                    <pic:cNvPr id="18065" name="Picture 18065"/>
                    <pic:cNvPicPr/>
                  </pic:nvPicPr>
                  <pic:blipFill>
                    <a:blip r:embed="rId27"/>
                    <a:stretch>
                      <a:fillRect/>
                    </a:stretch>
                  </pic:blipFill>
                  <pic:spPr>
                    <a:xfrm>
                      <a:off x="0" y="0"/>
                      <a:ext cx="554848" cy="500157"/>
                    </a:xfrm>
                    <a:prstGeom prst="rect">
                      <a:avLst/>
                    </a:prstGeom>
                  </pic:spPr>
                </pic:pic>
              </a:graphicData>
            </a:graphic>
          </wp:inline>
        </w:drawing>
      </w:r>
    </w:p>
    <w:p w:rsidR="009339BE" w:rsidRDefault="005F3340">
      <w:pPr>
        <w:pStyle w:val="Heading2"/>
        <w:ind w:left="5416" w:right="0"/>
      </w:pPr>
      <w:r>
        <w:t>MDKEDONIA</w:t>
      </w:r>
    </w:p>
    <w:p w:rsidR="009339BE" w:rsidRDefault="005F3340">
      <w:pPr>
        <w:spacing w:after="853"/>
        <w:ind w:left="38" w:right="-125"/>
      </w:pPr>
      <w:r>
        <w:rPr>
          <w:noProof/>
          <w:lang w:val="en-US"/>
        </w:rPr>
        <w:drawing>
          <wp:inline distT="0" distB="0" distL="0" distR="0">
            <wp:extent cx="5749689" cy="3385210"/>
            <wp:effectExtent l="0" t="0" r="0" b="0"/>
            <wp:docPr id="99355" name="Picture 99355"/>
            <wp:cNvGraphicFramePr/>
            <a:graphic xmlns:a="http://schemas.openxmlformats.org/drawingml/2006/main">
              <a:graphicData uri="http://schemas.openxmlformats.org/drawingml/2006/picture">
                <pic:pic xmlns:pic="http://schemas.openxmlformats.org/drawingml/2006/picture">
                  <pic:nvPicPr>
                    <pic:cNvPr id="99355" name="Picture 99355"/>
                    <pic:cNvPicPr/>
                  </pic:nvPicPr>
                  <pic:blipFill>
                    <a:blip r:embed="rId28"/>
                    <a:stretch>
                      <a:fillRect/>
                    </a:stretch>
                  </pic:blipFill>
                  <pic:spPr>
                    <a:xfrm>
                      <a:off x="0" y="0"/>
                      <a:ext cx="5749689" cy="3385210"/>
                    </a:xfrm>
                    <a:prstGeom prst="rect">
                      <a:avLst/>
                    </a:prstGeom>
                  </pic:spPr>
                </pic:pic>
              </a:graphicData>
            </a:graphic>
          </wp:inline>
        </w:drawing>
      </w:r>
    </w:p>
    <w:p w:rsidR="009339BE" w:rsidRDefault="005F3340">
      <w:pPr>
        <w:spacing w:after="105"/>
        <w:ind w:left="68" w:right="196" w:hanging="10"/>
        <w:jc w:val="right"/>
      </w:pPr>
      <w:r>
        <w:rPr>
          <w:sz w:val="24"/>
        </w:rPr>
        <w:t>kanal televiziv</w:t>
      </w:r>
    </w:p>
    <w:tbl>
      <w:tblPr>
        <w:tblStyle w:val="TableGrid"/>
        <w:tblpPr w:vertAnchor="text" w:tblpX="58" w:tblpY="-832"/>
        <w:tblOverlap w:val="never"/>
        <w:tblW w:w="7422" w:type="dxa"/>
        <w:tblInd w:w="0" w:type="dxa"/>
        <w:tblCellMar>
          <w:left w:w="110" w:type="dxa"/>
        </w:tblCellMar>
        <w:tblLook w:val="04A0" w:firstRow="1" w:lastRow="0" w:firstColumn="1" w:lastColumn="0" w:noHBand="0" w:noVBand="1"/>
      </w:tblPr>
      <w:tblGrid>
        <w:gridCol w:w="1595"/>
        <w:gridCol w:w="2333"/>
        <w:gridCol w:w="2331"/>
        <w:gridCol w:w="1163"/>
      </w:tblGrid>
      <w:tr w:rsidR="009339BE">
        <w:trPr>
          <w:trHeight w:val="776"/>
        </w:trPr>
        <w:tc>
          <w:tcPr>
            <w:tcW w:w="1623" w:type="dxa"/>
            <w:tcBorders>
              <w:top w:val="single" w:sz="2" w:space="0" w:color="000000"/>
              <w:left w:val="single" w:sz="2" w:space="0" w:color="000000"/>
              <w:bottom w:val="nil"/>
              <w:right w:val="single" w:sz="2" w:space="0" w:color="000000"/>
            </w:tcBorders>
          </w:tcPr>
          <w:p w:rsidR="009339BE" w:rsidRDefault="005F3340">
            <w:pPr>
              <w:ind w:left="5" w:right="192"/>
              <w:jc w:val="both"/>
            </w:pPr>
            <w:r>
              <w:rPr>
                <w:sz w:val="24"/>
              </w:rPr>
              <w:t>Numri dhe emri i angazhimit</w:t>
            </w:r>
          </w:p>
        </w:tc>
        <w:tc>
          <w:tcPr>
            <w:tcW w:w="5800" w:type="dxa"/>
            <w:gridSpan w:val="3"/>
            <w:tcBorders>
              <w:top w:val="single" w:sz="2" w:space="0" w:color="000000"/>
              <w:left w:val="single" w:sz="2" w:space="0" w:color="000000"/>
              <w:bottom w:val="single" w:sz="2" w:space="0" w:color="000000"/>
              <w:right w:val="nil"/>
            </w:tcBorders>
            <w:vAlign w:val="bottom"/>
          </w:tcPr>
          <w:p w:rsidR="009339BE" w:rsidRDefault="005F3340">
            <w:pPr>
              <w:ind w:left="811" w:right="-326"/>
            </w:pPr>
            <w:r>
              <w:rPr>
                <w:sz w:val="26"/>
              </w:rPr>
              <w:t>2. Informimi i publikut përmes kuvendit</w:t>
            </w:r>
          </w:p>
        </w:tc>
      </w:tr>
      <w:tr w:rsidR="009339BE">
        <w:trPr>
          <w:trHeight w:val="2685"/>
        </w:trPr>
        <w:tc>
          <w:tcPr>
            <w:tcW w:w="1623" w:type="dxa"/>
            <w:tcBorders>
              <w:top w:val="nil"/>
              <w:left w:val="single" w:sz="2" w:space="0" w:color="000000"/>
              <w:bottom w:val="single" w:sz="2" w:space="0" w:color="000000"/>
              <w:right w:val="single" w:sz="2" w:space="0" w:color="000000"/>
            </w:tcBorders>
          </w:tcPr>
          <w:p w:rsidR="009339BE" w:rsidRDefault="005F3340">
            <w:pPr>
              <w:ind w:left="5" w:right="38"/>
            </w:pPr>
            <w:r>
              <w:rPr>
                <w:sz w:val="26"/>
              </w:rPr>
              <w:t>Përshkrimi i shkurtër i ndërmarrjes</w:t>
            </w:r>
          </w:p>
        </w:tc>
        <w:tc>
          <w:tcPr>
            <w:tcW w:w="5800" w:type="dxa"/>
            <w:gridSpan w:val="3"/>
            <w:tcBorders>
              <w:top w:val="single" w:sz="2" w:space="0" w:color="000000"/>
              <w:left w:val="single" w:sz="2" w:space="0" w:color="000000"/>
              <w:bottom w:val="single" w:sz="2" w:space="0" w:color="000000"/>
              <w:right w:val="nil"/>
            </w:tcBorders>
          </w:tcPr>
          <w:p w:rsidR="009339BE" w:rsidRDefault="005F3340">
            <w:pPr>
              <w:ind w:left="5" w:right="-144"/>
              <w:jc w:val="both"/>
            </w:pPr>
            <w:r>
              <w:rPr>
                <w:noProof/>
                <w:lang w:val="en-US"/>
              </w:rPr>
              <w:drawing>
                <wp:anchor distT="0" distB="0" distL="114300" distR="114300" simplePos="0" relativeHeight="251660288" behindDoc="0" locked="0" layoutInCell="1" allowOverlap="0">
                  <wp:simplePos x="0" y="0"/>
                  <wp:positionH relativeFrom="column">
                    <wp:posOffset>2310850</wp:posOffset>
                  </wp:positionH>
                  <wp:positionV relativeFrom="paragraph">
                    <wp:posOffset>-538147</wp:posOffset>
                  </wp:positionV>
                  <wp:extent cx="2396212" cy="3586493"/>
                  <wp:effectExtent l="0" t="0" r="0" b="0"/>
                  <wp:wrapSquare wrapText="bothSides"/>
                  <wp:docPr id="18063" name="Picture 18063"/>
                  <wp:cNvGraphicFramePr/>
                  <a:graphic xmlns:a="http://schemas.openxmlformats.org/drawingml/2006/main">
                    <a:graphicData uri="http://schemas.openxmlformats.org/drawingml/2006/picture">
                      <pic:pic xmlns:pic="http://schemas.openxmlformats.org/drawingml/2006/picture">
                        <pic:nvPicPr>
                          <pic:cNvPr id="18063" name="Picture 18063"/>
                          <pic:cNvPicPr/>
                        </pic:nvPicPr>
                        <pic:blipFill>
                          <a:blip r:embed="rId29"/>
                          <a:stretch>
                            <a:fillRect/>
                          </a:stretch>
                        </pic:blipFill>
                        <pic:spPr>
                          <a:xfrm>
                            <a:off x="0" y="0"/>
                            <a:ext cx="2396212" cy="3586493"/>
                          </a:xfrm>
                          <a:prstGeom prst="rect">
                            <a:avLst/>
                          </a:prstGeom>
                        </pic:spPr>
                      </pic:pic>
                    </a:graphicData>
                  </a:graphic>
                </wp:anchor>
              </w:drawing>
            </w:r>
            <w:r>
              <w:t xml:space="preserve">Parlamenti Ke r vazhdoi reformën me CE'LRS!- dhe kanalin parlamentar, Informimi i publikut nëpërmjet një kanali duhet të jetë me përmbajtje cilësore, në kohë, të rregullt, të pa editueshme, transmetime dhe transmetime të drejtpërdrejta. gjykatat dhe komisionet plenare, këshillat dhe AKTIVITETET e tjera, </w:t>
            </w:r>
            <w:r>
              <w:rPr>
                <w:noProof/>
                <w:lang w:val="en-US"/>
              </w:rPr>
              <mc:AlternateContent>
                <mc:Choice Requires="wpg">
                  <w:drawing>
                    <wp:inline distT="0" distB="0" distL="0" distR="0">
                      <wp:extent cx="176819" cy="131139"/>
                      <wp:effectExtent l="0" t="0" r="0" b="0"/>
                      <wp:docPr id="94508" name="Group 94508"/>
                      <wp:cNvGraphicFramePr/>
                      <a:graphic xmlns:a="http://schemas.openxmlformats.org/drawingml/2006/main">
                        <a:graphicData uri="http://schemas.microsoft.com/office/word/2010/wordprocessingGroup">
                          <wpg:wgp>
                            <wpg:cNvGrpSpPr/>
                            <wpg:grpSpPr>
                              <a:xfrm>
                                <a:off x="0" y="0"/>
                                <a:ext cx="176819" cy="131139"/>
                                <a:chOff x="0" y="0"/>
                                <a:chExt cx="176819" cy="131139"/>
                              </a:xfrm>
                            </wpg:grpSpPr>
                            <wps:wsp>
                              <wps:cNvPr id="16558" name="Rectangle 16558"/>
                              <wps:cNvSpPr/>
                              <wps:spPr>
                                <a:xfrm>
                                  <a:off x="0" y="0"/>
                                  <a:ext cx="235169" cy="174414"/>
                                </a:xfrm>
                                <a:prstGeom prst="rect">
                                  <a:avLst/>
                                </a:prstGeom>
                                <a:ln>
                                  <a:noFill/>
                                </a:ln>
                              </wps:spPr>
                              <wps:txbx>
                                <w:txbxContent>
                                  <w:p w:rsidR="009339BE" w:rsidRDefault="005F3340">
                                    <w:r>
                                      <w:rPr>
                                        <w:w w:val="7"/>
                                      </w:rPr>
                                      <w:t>но</w:t>
                                    </w:r>
                                    <w:r>
                                      <w:rPr>
                                        <w:spacing w:val="12"/>
                                        <w:w w:val="7"/>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4508" style="width:13.9228pt;height:10.3259pt;mso-position-horizontal-relative:char;mso-position-vertical-relative:line" coordsize="1768,1311">
                      <v:rect id="Rectangle 16558" style="position:absolute;width:2351;height:1744;left:0;top:0;" filled="f" stroked="f">
                        <v:textbox inset="0,0,0,0">
                          <w:txbxContent>
                            <w:p>
                              <w:pPr>
                                <w:spacing w:before="0" w:after="160" w:line="259" w:lineRule="auto"/>
                              </w:pPr>
                              <w:r>
                                <w:rPr>
                                  <w:rFonts w:cs="Times New Roman" w:hAnsi="Times New Roman" w:eastAsia="Times New Roman" w:ascii="Times New Roman"/>
                                  <w:w w:val="7"/>
                                </w:rPr>
                                <w:t xml:space="preserve">но</w:t>
                              </w:r>
                              <w:r>
                                <w:rPr>
                                  <w:rFonts w:cs="Times New Roman" w:hAnsi="Times New Roman" w:eastAsia="Times New Roman" w:ascii="Times New Roman"/>
                                  <w:spacing w:val="12"/>
                                  <w:w w:val="7"/>
                                </w:rPr>
                                <w:t xml:space="preserve"> </w:t>
                              </w:r>
                            </w:p>
                          </w:txbxContent>
                        </v:textbox>
                      </v:rect>
                    </v:group>
                  </w:pict>
                </mc:Fallback>
              </mc:AlternateContent>
            </w:r>
            <w:r>
              <w:t>si dhe prodhimi i përmbajtjeve vetanake nga TV parlamentar, synimi i këtij angazhimi është të rrisë efektivitetin e informimit indirekt të publikut për axhendën.</w:t>
            </w:r>
          </w:p>
        </w:tc>
      </w:tr>
      <w:tr w:rsidR="009339BE">
        <w:trPr>
          <w:trHeight w:val="1027"/>
        </w:trPr>
        <w:tc>
          <w:tcPr>
            <w:tcW w:w="1623" w:type="dxa"/>
            <w:tcBorders>
              <w:top w:val="single" w:sz="2" w:space="0" w:color="000000"/>
              <w:left w:val="single" w:sz="2" w:space="0" w:color="000000"/>
              <w:bottom w:val="nil"/>
              <w:right w:val="single" w:sz="2" w:space="0" w:color="000000"/>
            </w:tcBorders>
          </w:tcPr>
          <w:p w:rsidR="009339BE" w:rsidRDefault="005F3340">
            <w:pPr>
              <w:ind w:left="15" w:hanging="10"/>
            </w:pPr>
            <w:r>
              <w:rPr>
                <w:sz w:val="24"/>
              </w:rPr>
              <w:t>Një institucion drejtues</w:t>
            </w:r>
          </w:p>
        </w:tc>
        <w:tc>
          <w:tcPr>
            <w:tcW w:w="5800" w:type="dxa"/>
            <w:gridSpan w:val="3"/>
            <w:tcBorders>
              <w:top w:val="single" w:sz="2" w:space="0" w:color="000000"/>
              <w:left w:val="single" w:sz="2" w:space="0" w:color="000000"/>
              <w:bottom w:val="single" w:sz="2" w:space="0" w:color="000000"/>
              <w:right w:val="nil"/>
            </w:tcBorders>
          </w:tcPr>
          <w:p w:rsidR="009339BE" w:rsidRDefault="005F3340">
            <w:pPr>
              <w:ind w:left="14"/>
            </w:pPr>
            <w:r>
              <w:rPr>
                <w:sz w:val="24"/>
              </w:rPr>
              <w:t>Kuvendi</w:t>
            </w:r>
          </w:p>
        </w:tc>
      </w:tr>
      <w:tr w:rsidR="009339BE">
        <w:trPr>
          <w:trHeight w:val="1101"/>
        </w:trPr>
        <w:tc>
          <w:tcPr>
            <w:tcW w:w="1623" w:type="dxa"/>
            <w:tcBorders>
              <w:top w:val="nil"/>
              <w:left w:val="single" w:sz="2" w:space="0" w:color="000000"/>
              <w:bottom w:val="single" w:sz="2" w:space="0" w:color="000000"/>
              <w:right w:val="single" w:sz="2" w:space="0" w:color="000000"/>
            </w:tcBorders>
          </w:tcPr>
          <w:p w:rsidR="009339BE" w:rsidRDefault="005F3340">
            <w:pPr>
              <w:ind w:left="5" w:firstLine="10"/>
            </w:pPr>
            <w:r>
              <w:rPr>
                <w:sz w:val="24"/>
              </w:rPr>
              <w:t>Mbështetja e palëve të interesuara</w:t>
            </w:r>
          </w:p>
        </w:tc>
        <w:tc>
          <w:tcPr>
            <w:tcW w:w="2482" w:type="dxa"/>
            <w:tcBorders>
              <w:top w:val="single" w:sz="2" w:space="0" w:color="000000"/>
              <w:left w:val="single" w:sz="2" w:space="0" w:color="000000"/>
              <w:bottom w:val="single" w:sz="2" w:space="0" w:color="000000"/>
              <w:right w:val="single" w:sz="2" w:space="0" w:color="000000"/>
            </w:tcBorders>
          </w:tcPr>
          <w:p w:rsidR="009339BE" w:rsidRDefault="005F3340">
            <w:pPr>
              <w:ind w:left="62"/>
            </w:pPr>
            <w:r>
              <w:rPr>
                <w:sz w:val="24"/>
              </w:rPr>
              <w:t>Sektori i dhënë</w:t>
            </w:r>
          </w:p>
        </w:tc>
        <w:tc>
          <w:tcPr>
            <w:tcW w:w="2458" w:type="dxa"/>
            <w:tcBorders>
              <w:top w:val="single" w:sz="2" w:space="0" w:color="000000"/>
              <w:left w:val="single" w:sz="2" w:space="0" w:color="000000"/>
              <w:bottom w:val="nil"/>
              <w:right w:val="single" w:sz="2" w:space="0" w:color="000000"/>
            </w:tcBorders>
          </w:tcPr>
          <w:p w:rsidR="009339BE" w:rsidRDefault="005F3340">
            <w:pPr>
              <w:ind w:left="10"/>
            </w:pPr>
            <w:r>
              <w:rPr>
                <w:sz w:val="24"/>
              </w:rPr>
              <w:t>Sektori joqeveritar</w:t>
            </w:r>
          </w:p>
        </w:tc>
        <w:tc>
          <w:tcPr>
            <w:tcW w:w="859" w:type="dxa"/>
            <w:tcBorders>
              <w:top w:val="nil"/>
              <w:left w:val="single" w:sz="2" w:space="0" w:color="000000"/>
              <w:bottom w:val="nil"/>
              <w:right w:val="nil"/>
            </w:tcBorders>
          </w:tcPr>
          <w:p w:rsidR="009339BE" w:rsidRDefault="005F3340">
            <w:pPr>
              <w:ind w:left="3" w:right="-605" w:hanging="3"/>
              <w:jc w:val="right"/>
            </w:pPr>
            <w:r>
              <w:rPr>
                <w:sz w:val="24"/>
              </w:rPr>
              <w:t>Organizata të tjera private financiare</w:t>
            </w:r>
          </w:p>
        </w:tc>
      </w:tr>
    </w:tbl>
    <w:p w:rsidR="009339BE" w:rsidRDefault="005F3340">
      <w:pPr>
        <w:spacing w:after="1806" w:line="227" w:lineRule="auto"/>
        <w:ind w:left="7067" w:right="14" w:hanging="106"/>
        <w:jc w:val="both"/>
      </w:pPr>
      <w:r>
        <w:t>funksionaliteti i parashikueshëm parlamentar, përmes regjistrimeve nga dhe përmes studios së projektimit. Kanali i përgjithshëm televiziv ose ligjor</w:t>
      </w:r>
    </w:p>
    <w:p w:rsidR="009339BE" w:rsidRDefault="005F3340">
      <w:pPr>
        <w:spacing w:after="0" w:line="326" w:lineRule="auto"/>
        <w:ind w:left="7778" w:right="10" w:hanging="365"/>
      </w:pPr>
      <w:r>
        <w:rPr>
          <w:sz w:val="24"/>
        </w:rPr>
        <w:t>(Parlamenti, sektori etj.) Kuvendi i Radios Maqedonase në Institutin e vet Demokratik televiziv ka kapacitet ee r (NDK), Qendra për zbatimin e zotimit. menaxhimi i ndryshimit dhe Instituti për Demokraci</w:t>
      </w:r>
    </w:p>
    <w:p w:rsidR="009339BE" w:rsidRDefault="005F3340">
      <w:pPr>
        <w:spacing w:after="296" w:line="265" w:lineRule="auto"/>
        <w:ind w:left="1047" w:hanging="10"/>
        <w:jc w:val="center"/>
      </w:pPr>
      <w:r>
        <w:rPr>
          <w:sz w:val="18"/>
        </w:rPr>
        <w:t>SOCIETAS Civilis</w:t>
      </w:r>
    </w:p>
    <w:p w:rsidR="009339BE" w:rsidRDefault="005F3340">
      <w:pPr>
        <w:spacing w:after="77" w:line="216" w:lineRule="auto"/>
        <w:ind w:left="-5" w:right="5636" w:firstLine="9"/>
      </w:pPr>
      <w:r>
        <w:rPr>
          <w:sz w:val="24"/>
        </w:rPr>
        <w:t xml:space="preserve">Afati kohor i zotimit </w:t>
      </w:r>
      <w:r>
        <w:rPr>
          <w:sz w:val="24"/>
        </w:rPr>
        <w:tab/>
        <w:t>2024-2026</w:t>
      </w:r>
    </w:p>
    <w:p w:rsidR="009339BE" w:rsidRDefault="009339BE">
      <w:pPr>
        <w:sectPr w:rsidR="009339BE">
          <w:headerReference w:type="even" r:id="rId30"/>
          <w:headerReference w:type="default" r:id="rId31"/>
          <w:footerReference w:type="even" r:id="rId32"/>
          <w:footerReference w:type="default" r:id="rId33"/>
          <w:headerReference w:type="first" r:id="rId34"/>
          <w:footerReference w:type="first" r:id="rId35"/>
          <w:pgSz w:w="11906" w:h="16838"/>
          <w:pgMar w:top="1479" w:right="1277" w:bottom="2251" w:left="1661" w:header="1459" w:footer="183" w:gutter="0"/>
          <w:cols w:space="720"/>
        </w:sectPr>
      </w:pPr>
    </w:p>
    <w:p w:rsidR="009339BE" w:rsidRDefault="005F3340">
      <w:pPr>
        <w:spacing w:after="47" w:line="216" w:lineRule="auto"/>
        <w:ind w:left="336"/>
        <w:jc w:val="both"/>
      </w:pPr>
      <w:r>
        <w:rPr>
          <w:sz w:val="26"/>
        </w:rPr>
        <w:t>2. Çfarë problemi trajton zotimi?</w:t>
      </w:r>
    </w:p>
    <w:p w:rsidR="009339BE" w:rsidRDefault="005F3340">
      <w:pPr>
        <w:spacing w:after="139" w:line="227" w:lineRule="auto"/>
        <w:ind w:left="14" w:right="14"/>
        <w:jc w:val="both"/>
      </w:pPr>
      <w:r>
        <w:t>Komunikimi me publikun e autoritetit legjislativ përmes kabllit të vet televiziv është një zgjidhje klasike - për komunikim me kamera dhe tinguj live ose me regjistrim.</w:t>
      </w:r>
    </w:p>
    <w:p w:rsidR="009339BE" w:rsidRDefault="005F3340">
      <w:pPr>
        <w:spacing w:after="141" w:line="227" w:lineRule="auto"/>
        <w:ind w:left="10"/>
        <w:jc w:val="both"/>
      </w:pPr>
      <w:r>
        <w:rPr>
          <w:sz w:val="24"/>
        </w:rPr>
        <w:t>Në këtë kuptim, Kuvendi ka punuar në modernizimin e kanalit parlamentar, përmes ndryshimeve dhe plotësimeve në Ligjin për Kuvendin, me blerjen e pajisjeve moderne ku janë investuar 250 mijë euro dhe punësimin e 7 kuadrove profesionale.</w:t>
      </w:r>
    </w:p>
    <w:p w:rsidR="009339BE" w:rsidRDefault="005F3340">
      <w:pPr>
        <w:spacing w:after="534" w:line="227" w:lineRule="auto"/>
        <w:ind w:left="14" w:right="14"/>
        <w:jc w:val="both"/>
      </w:pPr>
      <w:r>
        <w:rPr>
          <w:noProof/>
          <w:lang w:val="en-US"/>
        </w:rPr>
        <w:drawing>
          <wp:anchor distT="0" distB="0" distL="114300" distR="114300" simplePos="0" relativeHeight="251661312" behindDoc="0" locked="0" layoutInCell="1" allowOverlap="0">
            <wp:simplePos x="0" y="0"/>
            <wp:positionH relativeFrom="page">
              <wp:posOffset>3426643</wp:posOffset>
            </wp:positionH>
            <wp:positionV relativeFrom="page">
              <wp:posOffset>256032</wp:posOffset>
            </wp:positionV>
            <wp:extent cx="554848" cy="505968"/>
            <wp:effectExtent l="0" t="0" r="0" b="0"/>
            <wp:wrapTopAndBottom/>
            <wp:docPr id="20818" name="Picture 20818"/>
            <wp:cNvGraphicFramePr/>
            <a:graphic xmlns:a="http://schemas.openxmlformats.org/drawingml/2006/main">
              <a:graphicData uri="http://schemas.openxmlformats.org/drawingml/2006/picture">
                <pic:pic xmlns:pic="http://schemas.openxmlformats.org/drawingml/2006/picture">
                  <pic:nvPicPr>
                    <pic:cNvPr id="20818" name="Picture 20818"/>
                    <pic:cNvPicPr/>
                  </pic:nvPicPr>
                  <pic:blipFill>
                    <a:blip r:embed="rId36"/>
                    <a:stretch>
                      <a:fillRect/>
                    </a:stretch>
                  </pic:blipFill>
                  <pic:spPr>
                    <a:xfrm>
                      <a:off x="0" y="0"/>
                      <a:ext cx="554848" cy="505968"/>
                    </a:xfrm>
                    <a:prstGeom prst="rect">
                      <a:avLst/>
                    </a:prstGeom>
                  </pic:spPr>
                </pic:pic>
              </a:graphicData>
            </a:graphic>
          </wp:anchor>
        </w:drawing>
      </w:r>
      <w:r>
        <w:t>Zbatimi i angazhimit do të mundësojë përmbajtje universale dhe prodhimin e një kanali televiziv funksional si mënyrë komunikimi me Kuvendin me një kategori qytetarësh që informohen për Kuvendin në këtë mënyrë (paralelisht me faqen, rrjetet sociale apo mediat. raporte në televizionet kombëtare) ).</w:t>
      </w:r>
    </w:p>
    <w:p w:rsidR="009339BE" w:rsidRDefault="005F3340">
      <w:pPr>
        <w:spacing w:after="131" w:line="216" w:lineRule="auto"/>
        <w:ind w:left="14"/>
        <w:jc w:val="both"/>
      </w:pPr>
      <w:r>
        <w:rPr>
          <w:sz w:val="26"/>
        </w:rPr>
        <w:t>Kush preket dhe si? Kur preken më shumë ata? Kur filloi problemi? Sa kohë prek problemi të prekurit?</w:t>
      </w:r>
    </w:p>
    <w:p w:rsidR="009339BE" w:rsidRDefault="005F3340">
      <w:pPr>
        <w:spacing w:after="139" w:line="227" w:lineRule="auto"/>
        <w:ind w:left="14" w:right="14"/>
        <w:jc w:val="both"/>
      </w:pPr>
      <w:r>
        <w:t>Modernizimi dhe dixhitalizimi në republikë ndër vite ka bërë një ndryshim që qytetarët të informohen PRIVAT nga televizionet kombëtare, është shumë më pak se kanali televiziv parlamentar për atë që po ndodh në dhomën e parlamentit, Sipas disa studimeve ekziston një kategori e qytetarëve të moshuar që ndjekin më shumë kanalet televizive parlamentare, dhe shumica e popullatës së re që informohet ndryshe.</w:t>
      </w:r>
    </w:p>
    <w:p w:rsidR="009339BE" w:rsidRDefault="005F3340">
      <w:pPr>
        <w:spacing w:after="131" w:line="216" w:lineRule="auto"/>
        <w:ind w:left="711"/>
        <w:jc w:val="both"/>
      </w:pPr>
      <w:r>
        <w:rPr>
          <w:sz w:val="26"/>
        </w:rPr>
        <w:t>2. CILAT janë shkaqet e problemit?</w:t>
      </w:r>
    </w:p>
    <w:p w:rsidR="009339BE" w:rsidRDefault="005F3340">
      <w:pPr>
        <w:spacing w:after="491" w:line="227" w:lineRule="auto"/>
        <w:ind w:left="14" w:right="14"/>
        <w:jc w:val="both"/>
      </w:pPr>
      <w:r>
        <w:t>Shpjegoni të kuptuarit tuaj për shkaqet e problemit. Për aq sa është e mundur, identifikoni shkaqet rrënjësore, përdorni mjete analitike të problemeve (për shembull, pema e problemit, diagrami i kockave të peshkut ose metoda të tjera të lidhura) kur është e nevojshme dhe jepni prova kur është e mundur,</w:t>
      </w:r>
    </w:p>
    <w:p w:rsidR="009339BE" w:rsidRDefault="005F3340">
      <w:pPr>
        <w:spacing w:after="141" w:line="227" w:lineRule="auto"/>
        <w:ind w:left="48"/>
        <w:jc w:val="both"/>
      </w:pPr>
      <w:r>
        <w:rPr>
          <w:sz w:val="24"/>
        </w:rPr>
        <w:t>Arsyet për këtë shkojnë në mënyrat moderne të informimit lehtësisht të aksesueshme përmes televizionit dhe veçanërisht përmes portaleve të internetit dhe lajmeve të ndërlidhura nga portalet në rrjetet sociale. Informacioni i saktë është gjithashtu i rëndësishëm për luftën kundër lajmeve të rreme dhe informacionit të pjesshëm dhe jo të plotë.</w:t>
      </w:r>
    </w:p>
    <w:p w:rsidR="009339BE" w:rsidRDefault="005F3340">
      <w:pPr>
        <w:spacing w:after="141" w:line="227" w:lineRule="auto"/>
        <w:ind w:left="110"/>
        <w:jc w:val="both"/>
      </w:pPr>
      <w:r>
        <w:rPr>
          <w:sz w:val="24"/>
        </w:rPr>
        <w:t>Rënia e shikueshmërisë së kanalit televiziv parlamentar është shkaktuar edhe nga vetë cilësia e transmetimit, e cila ka mbetur prapa për shkak të mungesës së investimeve ndër vite.</w:t>
      </w:r>
    </w:p>
    <w:tbl>
      <w:tblPr>
        <w:tblStyle w:val="TableGrid"/>
        <w:tblpPr w:vertAnchor="text" w:tblpX="29" w:tblpY="1815"/>
        <w:tblOverlap w:val="never"/>
        <w:tblW w:w="8993" w:type="dxa"/>
        <w:tblInd w:w="0" w:type="dxa"/>
        <w:tblCellMar>
          <w:left w:w="19" w:type="dxa"/>
          <w:bottom w:w="11" w:type="dxa"/>
          <w:right w:w="6" w:type="dxa"/>
        </w:tblCellMar>
        <w:tblLook w:val="04A0" w:firstRow="1" w:lastRow="0" w:firstColumn="1" w:lastColumn="0" w:noHBand="0" w:noVBand="1"/>
      </w:tblPr>
      <w:tblGrid>
        <w:gridCol w:w="8993"/>
      </w:tblGrid>
      <w:tr w:rsidR="009339BE">
        <w:trPr>
          <w:trHeight w:val="309"/>
        </w:trPr>
        <w:tc>
          <w:tcPr>
            <w:tcW w:w="8993" w:type="dxa"/>
            <w:tcBorders>
              <w:top w:val="nil"/>
              <w:left w:val="single" w:sz="2" w:space="0" w:color="000000"/>
              <w:bottom w:val="single" w:sz="2" w:space="0" w:color="000000"/>
              <w:right w:val="nil"/>
            </w:tcBorders>
            <w:vAlign w:val="bottom"/>
          </w:tcPr>
          <w:p w:rsidR="009339BE" w:rsidRDefault="005F3340">
            <w:pPr>
              <w:ind w:left="576"/>
            </w:pPr>
            <w:r>
              <w:rPr>
                <w:sz w:val="8"/>
              </w:rPr>
              <w:t>-</w:t>
            </w:r>
          </w:p>
        </w:tc>
      </w:tr>
      <w:tr w:rsidR="009339BE">
        <w:trPr>
          <w:trHeight w:val="5661"/>
        </w:trPr>
        <w:tc>
          <w:tcPr>
            <w:tcW w:w="8993" w:type="dxa"/>
            <w:tcBorders>
              <w:top w:val="single" w:sz="2" w:space="0" w:color="000000"/>
              <w:left w:val="single" w:sz="2" w:space="0" w:color="000000"/>
              <w:bottom w:val="single" w:sz="2" w:space="0" w:color="000000"/>
              <w:right w:val="single" w:sz="2" w:space="0" w:color="000000"/>
            </w:tcBorders>
          </w:tcPr>
          <w:p w:rsidR="009339BE" w:rsidRDefault="005F3340">
            <w:r>
              <w:rPr>
                <w:noProof/>
                <w:lang w:val="en-US"/>
              </w:rPr>
              <w:drawing>
                <wp:inline distT="0" distB="0" distL="0" distR="0">
                  <wp:extent cx="5694813" cy="280576"/>
                  <wp:effectExtent l="0" t="0" r="0" b="0"/>
                  <wp:docPr id="99361" name="Picture 99361"/>
                  <wp:cNvGraphicFramePr/>
                  <a:graphic xmlns:a="http://schemas.openxmlformats.org/drawingml/2006/main">
                    <a:graphicData uri="http://schemas.openxmlformats.org/drawingml/2006/picture">
                      <pic:pic xmlns:pic="http://schemas.openxmlformats.org/drawingml/2006/picture">
                        <pic:nvPicPr>
                          <pic:cNvPr id="99361" name="Picture 99361"/>
                          <pic:cNvPicPr/>
                        </pic:nvPicPr>
                        <pic:blipFill>
                          <a:blip r:embed="rId37"/>
                          <a:stretch>
                            <a:fillRect/>
                          </a:stretch>
                        </pic:blipFill>
                        <pic:spPr>
                          <a:xfrm>
                            <a:off x="0" y="0"/>
                            <a:ext cx="5694813" cy="280576"/>
                          </a:xfrm>
                          <a:prstGeom prst="rect">
                            <a:avLst/>
                          </a:prstGeom>
                        </pic:spPr>
                      </pic:pic>
                    </a:graphicData>
                  </a:graphic>
                </wp:inline>
              </w:drawing>
            </w:r>
            <w:r>
              <w:rPr>
                <w:sz w:val="26"/>
              </w:rPr>
              <w:t>Z. Çfarë është bërë deri tani për zgjidhjen e problemit?</w:t>
            </w:r>
          </w:p>
          <w:p w:rsidR="009339BE" w:rsidRDefault="005F3340">
            <w:pPr>
              <w:spacing w:after="624" w:line="231" w:lineRule="auto"/>
              <w:ind w:left="77" w:firstLine="19"/>
              <w:jc w:val="both"/>
            </w:pPr>
            <w:r>
              <w:t>Çfarë zgjidhjesh ishin në dispozicion për këtë problem në vitet e mëparshme? Kopku bs:a i suksesshëm?</w:t>
            </w:r>
          </w:p>
          <w:p w:rsidR="009339BE" w:rsidRDefault="005F3340">
            <w:pPr>
              <w:spacing w:after="139" w:line="216" w:lineRule="auto"/>
              <w:ind w:left="86"/>
              <w:jc w:val="both"/>
            </w:pPr>
            <w:r>
              <w:rPr>
                <w:sz w:val="24"/>
              </w:rPr>
              <w:t>(') ky angazhim është vazhdimësi e angazhimit nga plani i mëparshëm i veprimit POV i Kuvendit 2021-2023.</w:t>
            </w:r>
          </w:p>
          <w:p w:rsidR="009339BE" w:rsidRDefault="005F3340">
            <w:pPr>
              <w:spacing w:after="148" w:line="216" w:lineRule="auto"/>
              <w:ind w:left="86" w:right="115"/>
              <w:jc w:val="both"/>
            </w:pPr>
            <w:r>
              <w:t>Pajisja e studios me pajisje bashkëkohore transmetimi ishte prioritet dhe sfidë për shërbimin ndaj OGII, zbatuar dhe zbatuar si një projekt që përfshin pajisje, punime dhe ambiente.</w:t>
            </w:r>
          </w:p>
          <w:p w:rsidR="009339BE" w:rsidRDefault="005F3340">
            <w:pPr>
              <w:spacing w:after="174" w:line="219" w:lineRule="auto"/>
              <w:ind w:left="77" w:right="106" w:firstLine="10"/>
              <w:jc w:val="both"/>
            </w:pPr>
            <w:r>
              <w:t xml:space="preserve">Gjithashtu, ishin të nevojshme ndryshimet në kuadrin ligjor dhe në këtë kuptim u bënë ndryshime në Ligjin për Kuvendin, ku puna dhe kompetencat, programi vjetor i punës, plani VJETOR për llojin dhe përmbajtjen e programeve, </w:t>
            </w:r>
            <w:r>
              <w:rPr>
                <w:noProof/>
                <w:lang w:val="en-US"/>
              </w:rPr>
              <w:drawing>
                <wp:inline distT="0" distB="0" distL="0" distR="0">
                  <wp:extent cx="6097" cy="12199"/>
                  <wp:effectExtent l="0" t="0" r="0" b="0"/>
                  <wp:docPr id="23733" name="Picture 23733"/>
                  <wp:cNvGraphicFramePr/>
                  <a:graphic xmlns:a="http://schemas.openxmlformats.org/drawingml/2006/main">
                    <a:graphicData uri="http://schemas.openxmlformats.org/drawingml/2006/picture">
                      <pic:pic xmlns:pic="http://schemas.openxmlformats.org/drawingml/2006/picture">
                        <pic:nvPicPr>
                          <pic:cNvPr id="23733" name="Picture 23733"/>
                          <pic:cNvPicPr/>
                        </pic:nvPicPr>
                        <pic:blipFill>
                          <a:blip r:embed="rId38"/>
                          <a:stretch>
                            <a:fillRect/>
                          </a:stretch>
                        </pic:blipFill>
                        <pic:spPr>
                          <a:xfrm>
                            <a:off x="0" y="0"/>
                            <a:ext cx="6097" cy="12199"/>
                          </a:xfrm>
                          <a:prstGeom prst="rect">
                            <a:avLst/>
                          </a:prstGeom>
                        </pic:spPr>
                      </pic:pic>
                    </a:graphicData>
                  </a:graphic>
                </wp:inline>
              </w:drawing>
            </w:r>
            <w:r>
              <w:t>u përcaktuan marrëdhëniet me MRTV-në, PLEN financiare dhe investuese, përgjegjësi editoriale, etj.</w:t>
            </w:r>
          </w:p>
          <w:p w:rsidR="009339BE" w:rsidRDefault="005F3340">
            <w:pPr>
              <w:ind w:left="86" w:right="106" w:firstLine="10"/>
              <w:jc w:val="both"/>
            </w:pPr>
            <w:r>
              <w:rPr>
                <w:sz w:val="24"/>
              </w:rPr>
              <w:t>Puna e STUDIOS është e lidhur me staf profesional, prandaj sipas aplikacionit për sistemimin e shërbimit të Kuvendit janë paraparë pozita të reja, si dhe është shpallur në dy raste 7 vende të lira pune.</w:t>
            </w:r>
          </w:p>
        </w:tc>
      </w:tr>
      <w:tr w:rsidR="009339BE">
        <w:trPr>
          <w:trHeight w:val="5287"/>
        </w:trPr>
        <w:tc>
          <w:tcPr>
            <w:tcW w:w="8993" w:type="dxa"/>
            <w:tcBorders>
              <w:top w:val="single" w:sz="2" w:space="0" w:color="000000"/>
              <w:left w:val="single" w:sz="2" w:space="0" w:color="000000"/>
              <w:bottom w:val="single" w:sz="2" w:space="0" w:color="000000"/>
              <w:right w:val="single" w:sz="2" w:space="0" w:color="000000"/>
            </w:tcBorders>
          </w:tcPr>
          <w:p w:rsidR="009339BE" w:rsidRDefault="005F3340">
            <w:pPr>
              <w:spacing w:after="86"/>
              <w:ind w:left="778"/>
            </w:pPr>
            <w:r>
              <w:rPr>
                <w:sz w:val="24"/>
              </w:rPr>
              <w:t>2. Çfarë zgjidhje propozoni?</w:t>
            </w:r>
          </w:p>
          <w:p w:rsidR="009339BE" w:rsidRDefault="005F3340">
            <w:pPr>
              <w:spacing w:after="557" w:line="216" w:lineRule="auto"/>
              <w:ind w:left="96" w:right="106" w:firstLine="10"/>
            </w:pPr>
            <w:r>
              <w:rPr>
                <w:sz w:val="24"/>
              </w:rPr>
              <w:t>Çfarë bëni për të zgjidhur problemin? Si shkëputet kjo nga përpjekjet e mëparshme? Si e zgjidhi zgjidhja problemin? A e zgjidhi Ke problemin plotësisht apo pjesërisht? Në rastin e një problemi të zgjidhur pjesërisht, tregoni se cila pjesë e problemit do të zgjidhet?</w:t>
            </w:r>
          </w:p>
          <w:p w:rsidR="009339BE" w:rsidRDefault="005F3340">
            <w:pPr>
              <w:ind w:left="96" w:right="77" w:firstLine="10"/>
              <w:jc w:val="both"/>
            </w:pPr>
            <w:r>
              <w:t>Angazhimi i parashikuar do të mundësojë zhvillimin e një programi specifik për punën e kanalit parlamentar, si dhe formimin e koordinatorit të kanalit parlamentar, i cili duhet të miratojë të gjitha dokumentet. Thelbi i litarit parlamentar është ligji që menaxhon litari i ligjvënësit, bashkë me mazhorancën dhe opozitën. Sipas ligjit, këshilli drejtohet nga nënkryetari i Kuvendit nga opozita, së bashku me deputetë të mazhorancës dhe opozitës, përfaqësues i MRTV-së, por edhe mundësia e emërimit të ekspertëve të jashtëm me të drejtë zgjedhjeje pa të drejtën e votës. Krahas kësaj, duhet të zhvillohet përmbajtje për komunikim me publikun, e cila do të prodhohet në mënyrë të pavarur dhe/ose me bashkëprodhim, duke përfshirë disa njësi organizative. Në këtë kuptim presim zhvillimin e lajmeve legjislative ditore, parashikueshmërinë e programit, përmbajtjen multimediale të shkurtër/shkurtër legjislative në rol shpjegues për propozimet për shikuesit etj., emisione debati për deputetët etj.</w:t>
            </w:r>
          </w:p>
        </w:tc>
      </w:tr>
    </w:tbl>
    <w:p w:rsidR="009339BE" w:rsidRDefault="005F3340">
      <w:pPr>
        <w:spacing w:after="131" w:line="216" w:lineRule="auto"/>
        <w:ind w:left="5367"/>
        <w:jc w:val="both"/>
      </w:pPr>
      <w:r>
        <w:rPr>
          <w:noProof/>
          <w:lang w:val="en-US"/>
        </w:rPr>
        <w:drawing>
          <wp:anchor distT="0" distB="0" distL="114300" distR="114300" simplePos="0" relativeHeight="251662336" behindDoc="0" locked="0" layoutInCell="1" allowOverlap="0">
            <wp:simplePos x="0" y="0"/>
            <wp:positionH relativeFrom="page">
              <wp:posOffset>3457129</wp:posOffset>
            </wp:positionH>
            <wp:positionV relativeFrom="page">
              <wp:posOffset>939320</wp:posOffset>
            </wp:positionV>
            <wp:extent cx="640209" cy="609948"/>
            <wp:effectExtent l="0" t="0" r="0" b="0"/>
            <wp:wrapTopAndBottom/>
            <wp:docPr id="23848" name="Picture 23848"/>
            <wp:cNvGraphicFramePr/>
            <a:graphic xmlns:a="http://schemas.openxmlformats.org/drawingml/2006/main">
              <a:graphicData uri="http://schemas.openxmlformats.org/drawingml/2006/picture">
                <pic:pic xmlns:pic="http://schemas.openxmlformats.org/drawingml/2006/picture">
                  <pic:nvPicPr>
                    <pic:cNvPr id="23848" name="Picture 23848"/>
                    <pic:cNvPicPr/>
                  </pic:nvPicPr>
                  <pic:blipFill>
                    <a:blip r:embed="rId39"/>
                    <a:stretch>
                      <a:fillRect/>
                    </a:stretch>
                  </pic:blipFill>
                  <pic:spPr>
                    <a:xfrm>
                      <a:off x="0" y="0"/>
                      <a:ext cx="640209" cy="609948"/>
                    </a:xfrm>
                    <a:prstGeom prst="rect">
                      <a:avLst/>
                    </a:prstGeom>
                  </pic:spPr>
                </pic:pic>
              </a:graphicData>
            </a:graphic>
          </wp:anchor>
        </w:drawing>
      </w:r>
      <w:r>
        <w:rPr>
          <w:noProof/>
          <w:lang w:val="en-US"/>
        </w:rPr>
        <w:drawing>
          <wp:anchor distT="0" distB="0" distL="114300" distR="114300" simplePos="0" relativeHeight="251663360" behindDoc="0" locked="0" layoutInCell="1" allowOverlap="0">
            <wp:simplePos x="0" y="0"/>
            <wp:positionH relativeFrom="column">
              <wp:posOffset>6097</wp:posOffset>
            </wp:positionH>
            <wp:positionV relativeFrom="paragraph">
              <wp:posOffset>518456</wp:posOffset>
            </wp:positionV>
            <wp:extent cx="5719202" cy="786833"/>
            <wp:effectExtent l="0" t="0" r="0" b="0"/>
            <wp:wrapSquare wrapText="bothSides"/>
            <wp:docPr id="99359" name="Picture 99359"/>
            <wp:cNvGraphicFramePr/>
            <a:graphic xmlns:a="http://schemas.openxmlformats.org/drawingml/2006/main">
              <a:graphicData uri="http://schemas.openxmlformats.org/drawingml/2006/picture">
                <pic:pic xmlns:pic="http://schemas.openxmlformats.org/drawingml/2006/picture">
                  <pic:nvPicPr>
                    <pic:cNvPr id="99359" name="Picture 99359"/>
                    <pic:cNvPicPr/>
                  </pic:nvPicPr>
                  <pic:blipFill>
                    <a:blip r:embed="rId40"/>
                    <a:stretch>
                      <a:fillRect/>
                    </a:stretch>
                  </pic:blipFill>
                  <pic:spPr>
                    <a:xfrm>
                      <a:off x="0" y="0"/>
                      <a:ext cx="5719202" cy="786833"/>
                    </a:xfrm>
                    <a:prstGeom prst="rect">
                      <a:avLst/>
                    </a:prstGeom>
                  </pic:spPr>
                </pic:pic>
              </a:graphicData>
            </a:graphic>
          </wp:anchor>
        </w:drawing>
      </w:r>
      <w:r>
        <w:rPr>
          <w:sz w:val="26"/>
        </w:rPr>
        <w:t>mdkkdoniyd</w:t>
      </w:r>
    </w:p>
    <w:p w:rsidR="009339BE" w:rsidRDefault="009339BE">
      <w:pPr>
        <w:sectPr w:rsidR="009339BE">
          <w:type w:val="continuous"/>
          <w:pgSz w:w="11906" w:h="16838"/>
          <w:pgMar w:top="2449" w:right="1373" w:bottom="1317" w:left="1680" w:header="720" w:footer="720" w:gutter="0"/>
          <w:cols w:space="720"/>
        </w:sectPr>
      </w:pPr>
    </w:p>
    <w:p w:rsidR="009339BE" w:rsidRDefault="005F3340">
      <w:pPr>
        <w:spacing w:after="131" w:line="216" w:lineRule="auto"/>
        <w:ind w:left="663" w:right="154"/>
        <w:jc w:val="both"/>
      </w:pPr>
      <w:r>
        <w:rPr>
          <w:sz w:val="26"/>
        </w:rPr>
        <w:t>Z. Çfarë rezultatesh duam të arrijmë duke zbatuar këtë angazhim?</w:t>
      </w:r>
    </w:p>
    <w:tbl>
      <w:tblPr>
        <w:tblStyle w:val="TableGrid"/>
        <w:tblpPr w:vertAnchor="text" w:tblpX="-50" w:tblpY="453"/>
        <w:tblOverlap w:val="never"/>
        <w:tblW w:w="8975" w:type="dxa"/>
        <w:tblInd w:w="0" w:type="dxa"/>
        <w:tblCellMar>
          <w:top w:w="4" w:type="dxa"/>
        </w:tblCellMar>
        <w:tblLook w:val="04A0" w:firstRow="1" w:lastRow="0" w:firstColumn="1" w:lastColumn="0" w:noHBand="0" w:noVBand="1"/>
      </w:tblPr>
      <w:tblGrid>
        <w:gridCol w:w="3599"/>
        <w:gridCol w:w="5376"/>
      </w:tblGrid>
      <w:tr w:rsidR="009339BE">
        <w:trPr>
          <w:trHeight w:val="273"/>
        </w:trPr>
        <w:tc>
          <w:tcPr>
            <w:tcW w:w="8975" w:type="dxa"/>
            <w:gridSpan w:val="2"/>
            <w:vMerge w:val="restart"/>
            <w:tcBorders>
              <w:top w:val="nil"/>
              <w:left w:val="nil"/>
              <w:bottom w:val="single" w:sz="2" w:space="0" w:color="000000"/>
              <w:right w:val="single" w:sz="2" w:space="0" w:color="000000"/>
            </w:tcBorders>
          </w:tcPr>
          <w:p w:rsidR="009339BE" w:rsidRDefault="005F3340">
            <w:pPr>
              <w:spacing w:after="465"/>
              <w:ind w:left="60"/>
            </w:pPr>
            <w:r>
              <w:rPr>
                <w:sz w:val="24"/>
              </w:rPr>
              <w:t>praktikat që duam të krijojmë?</w:t>
            </w:r>
          </w:p>
          <w:p w:rsidR="009339BE" w:rsidRDefault="005F3340">
            <w:pPr>
              <w:ind w:left="60" w:right="130"/>
              <w:jc w:val="both"/>
            </w:pPr>
            <w:r>
              <w:t xml:space="preserve">Rezultati përfundimtar i angazhimit është që zgjidhjet e propozuara të zbatohen dhe kanali parlamentar të funksionojë. Mënyra se si informohen qytetarët monitorohet vazhdimisht nga Instituti për Demokraci Societas Civilis në </w:t>
            </w:r>
            <w:r>
              <w:rPr>
                <w:noProof/>
                <w:lang w:val="en-US"/>
              </w:rPr>
              <w:drawing>
                <wp:inline distT="0" distB="0" distL="0" distR="0">
                  <wp:extent cx="634112" cy="121920"/>
                  <wp:effectExtent l="0" t="0" r="0" b="0"/>
                  <wp:docPr id="26601" name="Picture 26601"/>
                  <wp:cNvGraphicFramePr/>
                  <a:graphic xmlns:a="http://schemas.openxmlformats.org/drawingml/2006/main">
                    <a:graphicData uri="http://schemas.openxmlformats.org/drawingml/2006/picture">
                      <pic:pic xmlns:pic="http://schemas.openxmlformats.org/drawingml/2006/picture">
                        <pic:nvPicPr>
                          <pic:cNvPr id="26601" name="Picture 26601"/>
                          <pic:cNvPicPr/>
                        </pic:nvPicPr>
                        <pic:blipFill>
                          <a:blip r:embed="rId41"/>
                          <a:stretch>
                            <a:fillRect/>
                          </a:stretch>
                        </pic:blipFill>
                        <pic:spPr>
                          <a:xfrm>
                            <a:off x="0" y="0"/>
                            <a:ext cx="634112" cy="121920"/>
                          </a:xfrm>
                          <a:prstGeom prst="rect">
                            <a:avLst/>
                          </a:prstGeom>
                        </pic:spPr>
                      </pic:pic>
                    </a:graphicData>
                  </a:graphic>
                </wp:inline>
              </w:drawing>
            </w:r>
            <w:r>
              <w:t xml:space="preserve">sondazhe dhe kërkime, dhe këto të dhëna janë turbulluar si të rëndësishme gjatë viteve për të monitoruar tendencat e shikueshmërisë. h </w:t>
            </w:r>
            <w:r>
              <w:rPr>
                <w:u w:val="single" w:color="000000"/>
              </w:rPr>
              <w:t>ttps://idscs.org.mkiwp-contenVuploads/2022/07/A4 ENG-ANkETA-2022.pdf</w:t>
            </w:r>
          </w:p>
        </w:tc>
      </w:tr>
      <w:tr w:rsidR="009339BE">
        <w:trPr>
          <w:trHeight w:val="2660"/>
        </w:trPr>
        <w:tc>
          <w:tcPr>
            <w:tcW w:w="0" w:type="auto"/>
            <w:gridSpan w:val="2"/>
            <w:vMerge/>
            <w:tcBorders>
              <w:top w:val="nil"/>
              <w:left w:val="nil"/>
              <w:bottom w:val="single" w:sz="2" w:space="0" w:color="000000"/>
              <w:right w:val="single" w:sz="2" w:space="0" w:color="000000"/>
            </w:tcBorders>
          </w:tcPr>
          <w:p w:rsidR="009339BE" w:rsidRDefault="009339BE"/>
        </w:tc>
      </w:tr>
      <w:tr w:rsidR="009339BE">
        <w:trPr>
          <w:trHeight w:val="384"/>
        </w:trPr>
        <w:tc>
          <w:tcPr>
            <w:tcW w:w="8975" w:type="dxa"/>
            <w:gridSpan w:val="2"/>
            <w:tcBorders>
              <w:top w:val="single" w:sz="2" w:space="0" w:color="000000"/>
              <w:left w:val="single" w:sz="2" w:space="0" w:color="000000"/>
              <w:bottom w:val="single" w:sz="2" w:space="0" w:color="000000"/>
              <w:right w:val="single" w:sz="2" w:space="0" w:color="000000"/>
            </w:tcBorders>
          </w:tcPr>
          <w:p w:rsidR="009339BE" w:rsidRDefault="005F3340">
            <w:pPr>
              <w:ind w:left="-7"/>
            </w:pPr>
            <w:r>
              <w:rPr>
                <w:noProof/>
                <w:lang w:val="en-US"/>
              </w:rPr>
              <w:drawing>
                <wp:inline distT="0" distB="0" distL="0" distR="0">
                  <wp:extent cx="5670424" cy="231649"/>
                  <wp:effectExtent l="0" t="0" r="0" b="0"/>
                  <wp:docPr id="26577" name="Picture 26577"/>
                  <wp:cNvGraphicFramePr/>
                  <a:graphic xmlns:a="http://schemas.openxmlformats.org/drawingml/2006/main">
                    <a:graphicData uri="http://schemas.openxmlformats.org/drawingml/2006/picture">
                      <pic:pic xmlns:pic="http://schemas.openxmlformats.org/drawingml/2006/picture">
                        <pic:nvPicPr>
                          <pic:cNvPr id="26577" name="Picture 26577"/>
                          <pic:cNvPicPr/>
                        </pic:nvPicPr>
                        <pic:blipFill>
                          <a:blip r:embed="rId42"/>
                          <a:stretch>
                            <a:fillRect/>
                          </a:stretch>
                        </pic:blipFill>
                        <pic:spPr>
                          <a:xfrm>
                            <a:off x="0" y="0"/>
                            <a:ext cx="5670424" cy="231649"/>
                          </a:xfrm>
                          <a:prstGeom prst="rect">
                            <a:avLst/>
                          </a:prstGeom>
                        </pic:spPr>
                      </pic:pic>
                    </a:graphicData>
                  </a:graphic>
                </wp:inline>
              </w:drawing>
            </w:r>
          </w:p>
        </w:tc>
      </w:tr>
      <w:tr w:rsidR="009339BE">
        <w:trPr>
          <w:trHeight w:val="636"/>
        </w:trPr>
        <w:tc>
          <w:tcPr>
            <w:tcW w:w="3600" w:type="dxa"/>
            <w:tcBorders>
              <w:top w:val="single" w:sz="2" w:space="0" w:color="000000"/>
              <w:left w:val="single" w:sz="2" w:space="0" w:color="000000"/>
              <w:bottom w:val="single" w:sz="2" w:space="0" w:color="000000"/>
              <w:right w:val="single" w:sz="2" w:space="0" w:color="000000"/>
            </w:tcBorders>
          </w:tcPr>
          <w:p w:rsidR="009339BE" w:rsidRDefault="005F3340">
            <w:pPr>
              <w:ind w:left="79"/>
            </w:pPr>
            <w:r>
              <w:rPr>
                <w:sz w:val="24"/>
              </w:rPr>
              <w:t>Nje pyetje</w:t>
            </w:r>
          </w:p>
        </w:tc>
        <w:tc>
          <w:tcPr>
            <w:tcW w:w="5376" w:type="dxa"/>
            <w:vMerge w:val="restart"/>
            <w:tcBorders>
              <w:top w:val="single" w:sz="2" w:space="0" w:color="000000"/>
              <w:left w:val="nil"/>
              <w:bottom w:val="nil"/>
              <w:right w:val="nil"/>
            </w:tcBorders>
          </w:tcPr>
          <w:p w:rsidR="009339BE" w:rsidRDefault="005F3340">
            <w:pPr>
              <w:spacing w:after="298"/>
              <w:ind w:left="109"/>
            </w:pPr>
            <w:r>
              <w:rPr>
                <w:sz w:val="24"/>
              </w:rPr>
              <w:t>Objekti (nëse nuk zbatohet, thjesht përgjigjuni me</w:t>
            </w:r>
          </w:p>
          <w:p w:rsidR="009339BE" w:rsidRDefault="005F3340">
            <w:pPr>
              <w:spacing w:after="130" w:line="225" w:lineRule="auto"/>
              <w:ind w:left="119" w:right="110" w:hanging="10"/>
              <w:jc w:val="both"/>
            </w:pPr>
            <w:r>
              <w:rPr>
                <w:sz w:val="24"/>
              </w:rPr>
              <w:t>Zbatimi i zotimit do të nënkuptojë parashikueshmërinë e agjendës ditore të kanalit të asamblesë (ndoshta edhe atë javore).</w:t>
            </w:r>
          </w:p>
          <w:p w:rsidR="009339BE" w:rsidRDefault="005F3340">
            <w:pPr>
              <w:spacing w:after="135" w:line="216" w:lineRule="auto"/>
              <w:ind w:left="119"/>
              <w:jc w:val="both"/>
            </w:pPr>
            <w:r>
              <w:rPr>
                <w:sz w:val="24"/>
              </w:rPr>
              <w:t>Paraprakisht, Ke ofron një kalendar që qytetarët e interesuar ta ndjekin.</w:t>
            </w:r>
          </w:p>
          <w:p w:rsidR="009339BE" w:rsidRDefault="005F3340">
            <w:pPr>
              <w:spacing w:after="143" w:line="217" w:lineRule="auto"/>
              <w:ind w:left="119" w:firstLine="10"/>
              <w:jc w:val="both"/>
            </w:pPr>
            <w:r>
              <w:t>Përmbajtje edukative që i edukon qytetarët për pushtetin legjislativ.</w:t>
            </w:r>
          </w:p>
          <w:p w:rsidR="009339BE" w:rsidRDefault="005F3340">
            <w:pPr>
              <w:spacing w:after="92"/>
              <w:ind w:left="109"/>
            </w:pPr>
            <w:r>
              <w:t>Transmetimet e debatit përballen me qëndrime dhe argumente.</w:t>
            </w:r>
          </w:p>
          <w:p w:rsidR="009339BE" w:rsidRDefault="005F3340">
            <w:pPr>
              <w:ind w:left="128"/>
            </w:pPr>
            <w:r>
              <w:rPr>
                <w:sz w:val="24"/>
              </w:rPr>
              <w:t>Përmbledhja legjislative do të japë një shpjegim të</w:t>
            </w:r>
          </w:p>
          <w:p w:rsidR="009339BE" w:rsidRDefault="005F3340">
            <w:pPr>
              <w:ind w:left="13"/>
            </w:pPr>
            <w:r>
              <w:rPr>
                <w:noProof/>
                <w:lang w:val="en-US"/>
              </w:rPr>
              <mc:AlternateContent>
                <mc:Choice Requires="wpg">
                  <w:drawing>
                    <wp:inline distT="0" distB="0" distL="0" distR="0">
                      <wp:extent cx="3396157" cy="1755647"/>
                      <wp:effectExtent l="0" t="0" r="0" b="0"/>
                      <wp:docPr id="93439" name="Group 93439"/>
                      <wp:cNvGraphicFramePr/>
                      <a:graphic xmlns:a="http://schemas.openxmlformats.org/drawingml/2006/main">
                        <a:graphicData uri="http://schemas.microsoft.com/office/word/2010/wordprocessingGroup">
                          <wpg:wgp>
                            <wpg:cNvGrpSpPr/>
                            <wpg:grpSpPr>
                              <a:xfrm>
                                <a:off x="0" y="0"/>
                                <a:ext cx="3396157" cy="1755647"/>
                                <a:chOff x="0" y="0"/>
                                <a:chExt cx="3396157" cy="1755647"/>
                              </a:xfrm>
                            </wpg:grpSpPr>
                            <pic:pic xmlns:pic="http://schemas.openxmlformats.org/drawingml/2006/picture">
                              <pic:nvPicPr>
                                <pic:cNvPr id="99363" name="Picture 99363"/>
                                <pic:cNvPicPr/>
                              </pic:nvPicPr>
                              <pic:blipFill>
                                <a:blip r:embed="rId43"/>
                                <a:stretch>
                                  <a:fillRect/>
                                </a:stretch>
                              </pic:blipFill>
                              <pic:spPr>
                                <a:xfrm>
                                  <a:off x="0" y="54863"/>
                                  <a:ext cx="3396157" cy="1700784"/>
                                </a:xfrm>
                                <a:prstGeom prst="rect">
                                  <a:avLst/>
                                </a:prstGeom>
                              </pic:spPr>
                            </pic:pic>
                            <wps:wsp>
                              <wps:cNvPr id="24576" name="Rectangle 24576"/>
                              <wps:cNvSpPr/>
                              <wps:spPr>
                                <a:xfrm>
                                  <a:off x="73167" y="0"/>
                                  <a:ext cx="981227" cy="158100"/>
                                </a:xfrm>
                                <a:prstGeom prst="rect">
                                  <a:avLst/>
                                </a:prstGeom>
                                <a:ln>
                                  <a:noFill/>
                                </a:ln>
                              </wps:spPr>
                              <wps:txbx>
                                <w:txbxContent>
                                  <w:p w:rsidR="009339BE" w:rsidRDefault="005F3340">
                                    <w:r>
                                      <w:rPr>
                                        <w:w w:val="6"/>
                                        <w:sz w:val="24"/>
                                      </w:rPr>
                                      <w:t>предлозите.</w:t>
                                    </w:r>
                                  </w:p>
                                </w:txbxContent>
                              </wps:txbx>
                              <wps:bodyPr horzOverflow="overflow" vert="horz" lIns="0" tIns="0" rIns="0" bIns="0" rtlCol="0">
                                <a:noAutofit/>
                              </wps:bodyPr>
                            </wps:wsp>
                          </wpg:wgp>
                        </a:graphicData>
                      </a:graphic>
                    </wp:inline>
                  </w:drawing>
                </mc:Choice>
                <mc:Fallback xmlns:a="http://schemas.openxmlformats.org/drawingml/2006/main">
                  <w:pict>
                    <v:group id="Group 93439" style="width:267.414pt;height:138.24pt;mso-position-horizontal-relative:char;mso-position-vertical-relative:line" coordsize="33961,17556">
                      <v:shape id="Picture 99363" style="position:absolute;width:33961;height:17007;left:0;top:548;" filled="f">
                        <v:imagedata r:id="rId82"/>
                      </v:shape>
                      <v:rect id="Rectangle 24576" style="position:absolute;width:9812;height:1581;left:731;top:0;" filled="f" stroked="f">
                        <v:textbox inset="0,0,0,0">
                          <w:txbxContent>
                            <w:p>
                              <w:pPr>
                                <w:spacing w:before="0" w:after="160" w:line="259" w:lineRule="auto"/>
                              </w:pPr>
                              <w:r>
                                <w:rPr>
                                  <w:rFonts w:cs="Times New Roman" w:hAnsi="Times New Roman" w:eastAsia="Times New Roman" w:ascii="Times New Roman"/>
                                  <w:w w:val="6"/>
                                  <w:sz w:val="24"/>
                                </w:rPr>
                                <w:t xml:space="preserve">предлозите.</w:t>
                              </w:r>
                            </w:p>
                          </w:txbxContent>
                        </v:textbox>
                      </v:rect>
                    </v:group>
                  </w:pict>
                </mc:Fallback>
              </mc:AlternateContent>
            </w:r>
          </w:p>
        </w:tc>
      </w:tr>
      <w:tr w:rsidR="009339BE">
        <w:trPr>
          <w:trHeight w:val="1206"/>
        </w:trPr>
        <w:tc>
          <w:tcPr>
            <w:tcW w:w="3600" w:type="dxa"/>
            <w:vMerge w:val="restart"/>
            <w:tcBorders>
              <w:top w:val="single" w:sz="2" w:space="0" w:color="000000"/>
              <w:left w:val="nil"/>
              <w:bottom w:val="nil"/>
              <w:right w:val="nil"/>
            </w:tcBorders>
          </w:tcPr>
          <w:p w:rsidR="009339BE" w:rsidRDefault="005F3340">
            <w:pPr>
              <w:spacing w:after="138" w:line="216" w:lineRule="auto"/>
              <w:ind w:left="89" w:right="83"/>
              <w:jc w:val="both"/>
            </w:pPr>
            <w:r>
              <w:rPr>
                <w:sz w:val="24"/>
              </w:rPr>
              <w:t>1. Si e promovon angazhimi transparencën?</w:t>
            </w:r>
          </w:p>
          <w:p w:rsidR="009339BE" w:rsidRDefault="005F3340">
            <w:pPr>
              <w:spacing w:after="1091" w:line="223" w:lineRule="auto"/>
              <w:ind w:left="79" w:right="227" w:firstLine="10"/>
              <w:jc w:val="both"/>
            </w:pPr>
            <w:r>
              <w:t>Si do të përmirësohet qasja e qytetarëve në informacion dhe të dhëna? Si mund ta bëni qeverinë/parlamentin/gjyqësinë më transparente ndaj qytetarëve?</w:t>
            </w:r>
          </w:p>
          <w:p w:rsidR="009339BE" w:rsidRDefault="005F3340">
            <w:pPr>
              <w:spacing w:after="131" w:line="216" w:lineRule="auto"/>
              <w:ind w:left="108"/>
            </w:pPr>
            <w:r>
              <w:rPr>
                <w:sz w:val="26"/>
              </w:rPr>
              <w:t>2. Si ndihmon angazhimi në rritjen e përgjegjësisë?</w:t>
            </w:r>
          </w:p>
          <w:p w:rsidR="009339BE" w:rsidRDefault="005F3340">
            <w:pPr>
              <w:ind w:left="118"/>
            </w:pPr>
            <w:r>
              <w:rPr>
                <w:sz w:val="24"/>
              </w:rPr>
              <w:t>Si u bënë institucionet e hershme më të përgjegjshme ndaj publikut? Si e lehtësoi Ke r</w:t>
            </w:r>
          </w:p>
        </w:tc>
        <w:tc>
          <w:tcPr>
            <w:tcW w:w="0" w:type="auto"/>
            <w:vMerge/>
            <w:tcBorders>
              <w:top w:val="nil"/>
              <w:left w:val="nil"/>
              <w:bottom w:val="nil"/>
              <w:right w:val="nil"/>
            </w:tcBorders>
          </w:tcPr>
          <w:p w:rsidR="009339BE" w:rsidRDefault="009339BE"/>
        </w:tc>
      </w:tr>
      <w:tr w:rsidR="009339BE">
        <w:trPr>
          <w:trHeight w:val="3403"/>
        </w:trPr>
        <w:tc>
          <w:tcPr>
            <w:tcW w:w="0" w:type="auto"/>
            <w:vMerge/>
            <w:tcBorders>
              <w:top w:val="nil"/>
              <w:left w:val="nil"/>
              <w:bottom w:val="nil"/>
              <w:right w:val="nil"/>
            </w:tcBorders>
          </w:tcPr>
          <w:p w:rsidR="009339BE" w:rsidRDefault="009339BE"/>
        </w:tc>
        <w:tc>
          <w:tcPr>
            <w:tcW w:w="0" w:type="auto"/>
            <w:vMerge/>
            <w:tcBorders>
              <w:top w:val="nil"/>
              <w:left w:val="nil"/>
              <w:bottom w:val="nil"/>
              <w:right w:val="nil"/>
            </w:tcBorders>
          </w:tcPr>
          <w:p w:rsidR="009339BE" w:rsidRDefault="009339BE"/>
        </w:tc>
      </w:tr>
    </w:tbl>
    <w:p w:rsidR="009339BE" w:rsidRDefault="005F3340">
      <w:pPr>
        <w:spacing w:after="0" w:line="227" w:lineRule="auto"/>
        <w:ind w:left="14" w:right="14"/>
        <w:jc w:val="both"/>
      </w:pPr>
      <w:r>
        <w:rPr>
          <w:noProof/>
          <w:lang w:val="en-US"/>
        </w:rPr>
        <mc:AlternateContent>
          <mc:Choice Requires="wpg">
            <w:drawing>
              <wp:anchor distT="0" distB="0" distL="114300" distR="114300" simplePos="0" relativeHeight="251664384" behindDoc="0" locked="0" layoutInCell="1" allowOverlap="1">
                <wp:simplePos x="0" y="0"/>
                <wp:positionH relativeFrom="column">
                  <wp:posOffset>42681</wp:posOffset>
                </wp:positionH>
                <wp:positionV relativeFrom="paragraph">
                  <wp:posOffset>5530052</wp:posOffset>
                </wp:positionV>
                <wp:extent cx="5664327" cy="1828800"/>
                <wp:effectExtent l="0" t="0" r="0" b="0"/>
                <wp:wrapSquare wrapText="bothSides"/>
                <wp:docPr id="94183" name="Group 94183"/>
                <wp:cNvGraphicFramePr/>
                <a:graphic xmlns:a="http://schemas.openxmlformats.org/drawingml/2006/main">
                  <a:graphicData uri="http://schemas.microsoft.com/office/word/2010/wordprocessingGroup">
                    <wpg:wgp>
                      <wpg:cNvGrpSpPr/>
                      <wpg:grpSpPr>
                        <a:xfrm>
                          <a:off x="0" y="0"/>
                          <a:ext cx="5664327" cy="1828800"/>
                          <a:chOff x="0" y="0"/>
                          <a:chExt cx="5664327" cy="1828800"/>
                        </a:xfrm>
                      </wpg:grpSpPr>
                      <pic:pic xmlns:pic="http://schemas.openxmlformats.org/drawingml/2006/picture">
                        <pic:nvPicPr>
                          <pic:cNvPr id="99366" name="Picture 99366"/>
                          <pic:cNvPicPr/>
                        </pic:nvPicPr>
                        <pic:blipFill>
                          <a:blip r:embed="rId83"/>
                          <a:stretch>
                            <a:fillRect/>
                          </a:stretch>
                        </pic:blipFill>
                        <pic:spPr>
                          <a:xfrm>
                            <a:off x="1024335" y="85344"/>
                            <a:ext cx="4639992" cy="1743456"/>
                          </a:xfrm>
                          <a:prstGeom prst="rect">
                            <a:avLst/>
                          </a:prstGeom>
                        </pic:spPr>
                      </pic:pic>
                      <wps:wsp>
                        <wps:cNvPr id="24519" name="Rectangle 24519"/>
                        <wps:cNvSpPr/>
                        <wps:spPr>
                          <a:xfrm>
                            <a:off x="908487" y="1395983"/>
                            <a:ext cx="916353" cy="182424"/>
                          </a:xfrm>
                          <a:prstGeom prst="rect">
                            <a:avLst/>
                          </a:prstGeom>
                          <a:ln>
                            <a:noFill/>
                          </a:ln>
                        </wps:spPr>
                        <wps:txbx>
                          <w:txbxContent>
                            <w:p w:rsidR="009339BE" w:rsidRDefault="005F3340">
                              <w:r>
                                <w:rPr>
                                  <w:w w:val="7"/>
                                  <w:sz w:val="24"/>
                                </w:rPr>
                                <w:t>гра$аните</w:t>
                              </w:r>
                              <w:r>
                                <w:rPr>
                                  <w:spacing w:val="26"/>
                                  <w:w w:val="7"/>
                                  <w:sz w:val="24"/>
                                </w:rPr>
                                <w:t xml:space="preserve"> </w:t>
                              </w:r>
                            </w:p>
                          </w:txbxContent>
                        </wps:txbx>
                        <wps:bodyPr horzOverflow="overflow" vert="horz" lIns="0" tIns="0" rIns="0" bIns="0" rtlCol="0">
                          <a:noAutofit/>
                        </wps:bodyPr>
                      </wps:wsp>
                      <wps:wsp>
                        <wps:cNvPr id="24499" name="Rectangle 24499"/>
                        <wps:cNvSpPr/>
                        <wps:spPr>
                          <a:xfrm>
                            <a:off x="0" y="158496"/>
                            <a:ext cx="875806" cy="158100"/>
                          </a:xfrm>
                          <a:prstGeom prst="rect">
                            <a:avLst/>
                          </a:prstGeom>
                          <a:ln>
                            <a:noFill/>
                          </a:ln>
                        </wps:spPr>
                        <wps:txbx>
                          <w:txbxContent>
                            <w:p w:rsidR="009339BE" w:rsidRDefault="005F3340">
                              <w:r>
                                <w:rPr>
                                  <w:spacing w:val="19"/>
                                  <w:w w:val="6"/>
                                  <w:sz w:val="24"/>
                                </w:rPr>
                                <w:t>запознаат</w:t>
                              </w:r>
                              <w:r>
                                <w:rPr>
                                  <w:spacing w:val="17"/>
                                  <w:w w:val="6"/>
                                  <w:sz w:val="24"/>
                                </w:rPr>
                                <w:t xml:space="preserve"> </w:t>
                              </w:r>
                            </w:p>
                          </w:txbxContent>
                        </wps:txbx>
                        <wps:bodyPr horzOverflow="overflow" vert="horz" lIns="0" tIns="0" rIns="0" bIns="0" rtlCol="0">
                          <a:noAutofit/>
                        </wps:bodyPr>
                      </wps:wsp>
                      <wps:wsp>
                        <wps:cNvPr id="24500" name="Rectangle 24500"/>
                        <wps:cNvSpPr/>
                        <wps:spPr>
                          <a:xfrm>
                            <a:off x="658501" y="152400"/>
                            <a:ext cx="397356" cy="162153"/>
                          </a:xfrm>
                          <a:prstGeom prst="rect">
                            <a:avLst/>
                          </a:prstGeom>
                          <a:ln>
                            <a:noFill/>
                          </a:ln>
                        </wps:spPr>
                        <wps:txbx>
                          <w:txbxContent>
                            <w:p w:rsidR="009339BE" w:rsidRDefault="005F3340">
                              <w:r>
                                <w:rPr>
                                  <w:w w:val="7"/>
                                </w:rPr>
                                <w:t>како</w:t>
                              </w:r>
                              <w:r>
                                <w:rPr>
                                  <w:spacing w:val="22"/>
                                  <w:w w:val="7"/>
                                </w:rPr>
                                <w:t xml:space="preserve"> </w:t>
                              </w:r>
                            </w:p>
                          </w:txbxContent>
                        </wps:txbx>
                        <wps:bodyPr horzOverflow="overflow" vert="horz" lIns="0" tIns="0" rIns="0" bIns="0" rtlCol="0">
                          <a:noAutofit/>
                        </wps:bodyPr>
                      </wps:wsp>
                      <wps:wsp>
                        <wps:cNvPr id="24501" name="Rectangle 24501"/>
                        <wps:cNvSpPr/>
                        <wps:spPr>
                          <a:xfrm>
                            <a:off x="957265" y="158496"/>
                            <a:ext cx="867697" cy="158100"/>
                          </a:xfrm>
                          <a:prstGeom prst="rect">
                            <a:avLst/>
                          </a:prstGeom>
                          <a:ln>
                            <a:noFill/>
                          </a:ln>
                        </wps:spPr>
                        <wps:txbx>
                          <w:txbxContent>
                            <w:p w:rsidR="009339BE" w:rsidRDefault="005F3340">
                              <w:r>
                                <w:rPr>
                                  <w:spacing w:val="19"/>
                                  <w:w w:val="6"/>
                                  <w:sz w:val="24"/>
                                </w:rPr>
                                <w:t>напредува</w:t>
                              </w:r>
                            </w:p>
                          </w:txbxContent>
                        </wps:txbx>
                        <wps:bodyPr horzOverflow="overflow" vert="horz" lIns="0" tIns="0" rIns="0" bIns="0" rtlCol="0">
                          <a:noAutofit/>
                        </wps:bodyPr>
                      </wps:wsp>
                      <wps:wsp>
                        <wps:cNvPr id="24494" name="Rectangle 24494"/>
                        <wps:cNvSpPr/>
                        <wps:spPr>
                          <a:xfrm>
                            <a:off x="0" y="6097"/>
                            <a:ext cx="843369" cy="158100"/>
                          </a:xfrm>
                          <a:prstGeom prst="rect">
                            <a:avLst/>
                          </a:prstGeom>
                          <a:ln>
                            <a:noFill/>
                          </a:ln>
                        </wps:spPr>
                        <wps:txbx>
                          <w:txbxContent>
                            <w:p w:rsidR="009339BE" w:rsidRDefault="005F3340">
                              <w:r>
                                <w:rPr>
                                  <w:w w:val="8"/>
                                </w:rPr>
                                <w:t>можноста</w:t>
                              </w:r>
                              <w:r>
                                <w:rPr>
                                  <w:spacing w:val="12"/>
                                  <w:w w:val="8"/>
                                </w:rPr>
                                <w:t xml:space="preserve"> </w:t>
                              </w:r>
                            </w:p>
                          </w:txbxContent>
                        </wps:txbx>
                        <wps:bodyPr horzOverflow="overflow" vert="horz" lIns="0" tIns="0" rIns="0" bIns="0" rtlCol="0">
                          <a:noAutofit/>
                        </wps:bodyPr>
                      </wps:wsp>
                      <wps:wsp>
                        <wps:cNvPr id="24495" name="Rectangle 24495"/>
                        <wps:cNvSpPr/>
                        <wps:spPr>
                          <a:xfrm>
                            <a:off x="634112" y="0"/>
                            <a:ext cx="251389" cy="162153"/>
                          </a:xfrm>
                          <a:prstGeom prst="rect">
                            <a:avLst/>
                          </a:prstGeom>
                          <a:ln>
                            <a:noFill/>
                          </a:ln>
                        </wps:spPr>
                        <wps:txbx>
                          <w:txbxContent>
                            <w:p w:rsidR="009339BE" w:rsidRDefault="005F3340">
                              <w:r>
                                <w:rPr>
                                  <w:w w:val="8"/>
                                </w:rPr>
                                <w:t>на</w:t>
                              </w:r>
                              <w:r>
                                <w:rPr>
                                  <w:spacing w:val="31"/>
                                  <w:w w:val="8"/>
                                </w:rPr>
                                <w:t xml:space="preserve"> </w:t>
                              </w:r>
                            </w:p>
                          </w:txbxContent>
                        </wps:txbx>
                        <wps:bodyPr horzOverflow="overflow" vert="horz" lIns="0" tIns="0" rIns="0" bIns="0" rtlCol="0">
                          <a:noAutofit/>
                        </wps:bodyPr>
                      </wps:wsp>
                      <wps:wsp>
                        <wps:cNvPr id="24496" name="Rectangle 24496"/>
                        <wps:cNvSpPr/>
                        <wps:spPr>
                          <a:xfrm>
                            <a:off x="823126" y="0"/>
                            <a:ext cx="843369" cy="162153"/>
                          </a:xfrm>
                          <a:prstGeom prst="rect">
                            <a:avLst/>
                          </a:prstGeom>
                          <a:ln>
                            <a:noFill/>
                          </a:ln>
                        </wps:spPr>
                        <wps:txbx>
                          <w:txbxContent>
                            <w:p w:rsidR="009339BE" w:rsidRDefault="005F3340">
                              <w:r>
                                <w:rPr>
                                  <w:w w:val="8"/>
                                </w:rPr>
                                <w:t>гра"аните</w:t>
                              </w:r>
                              <w:r>
                                <w:rPr>
                                  <w:spacing w:val="12"/>
                                  <w:w w:val="8"/>
                                </w:rPr>
                                <w:t xml:space="preserve"> </w:t>
                              </w:r>
                            </w:p>
                          </w:txbxContent>
                        </wps:txbx>
                        <wps:bodyPr horzOverflow="overflow" vert="horz" lIns="0" tIns="0" rIns="0" bIns="0" rtlCol="0">
                          <a:noAutofit/>
                        </wps:bodyPr>
                      </wps:wsp>
                      <wps:wsp>
                        <wps:cNvPr id="24497" name="Rectangle 24497"/>
                        <wps:cNvSpPr/>
                        <wps:spPr>
                          <a:xfrm>
                            <a:off x="1457238" y="6096"/>
                            <a:ext cx="259498" cy="158100"/>
                          </a:xfrm>
                          <a:prstGeom prst="rect">
                            <a:avLst/>
                          </a:prstGeom>
                          <a:ln>
                            <a:noFill/>
                          </a:ln>
                        </wps:spPr>
                        <wps:txbx>
                          <w:txbxContent>
                            <w:p w:rsidR="009339BE" w:rsidRDefault="005F3340">
                              <w:r>
                                <w:rPr>
                                  <w:w w:val="8"/>
                                  <w:sz w:val="24"/>
                                </w:rPr>
                                <w:t>да</w:t>
                              </w:r>
                              <w:r>
                                <w:rPr>
                                  <w:spacing w:val="17"/>
                                  <w:w w:val="8"/>
                                  <w:sz w:val="24"/>
                                </w:rPr>
                                <w:t xml:space="preserve"> </w:t>
                              </w:r>
                            </w:p>
                          </w:txbxContent>
                        </wps:txbx>
                        <wps:bodyPr horzOverflow="overflow" vert="horz" lIns="0" tIns="0" rIns="0" bIns="0" rtlCol="0">
                          <a:noAutofit/>
                        </wps:bodyPr>
                      </wps:wsp>
                      <wps:wsp>
                        <wps:cNvPr id="24498" name="Rectangle 24498"/>
                        <wps:cNvSpPr/>
                        <wps:spPr>
                          <a:xfrm>
                            <a:off x="1652349" y="0"/>
                            <a:ext cx="178405" cy="162153"/>
                          </a:xfrm>
                          <a:prstGeom prst="rect">
                            <a:avLst/>
                          </a:prstGeom>
                          <a:ln>
                            <a:noFill/>
                          </a:ln>
                        </wps:spPr>
                        <wps:txbx>
                          <w:txbxContent>
                            <w:p w:rsidR="009339BE" w:rsidRDefault="005F3340">
                              <w:r>
                                <w:rPr>
                                  <w:spacing w:val="10"/>
                                  <w:w w:val="6"/>
                                  <w:sz w:val="26"/>
                                </w:rPr>
                                <w:t>се</w:t>
                              </w:r>
                            </w:p>
                          </w:txbxContent>
                        </wps:txbx>
                        <wps:bodyPr horzOverflow="overflow" vert="horz" lIns="0" tIns="0" rIns="0" bIns="0" rtlCol="0">
                          <a:noAutofit/>
                        </wps:bodyPr>
                      </wps:wsp>
                      <wps:wsp>
                        <wps:cNvPr id="24502" name="Rectangle 24502"/>
                        <wps:cNvSpPr/>
                        <wps:spPr>
                          <a:xfrm>
                            <a:off x="6097" y="298704"/>
                            <a:ext cx="1678628" cy="174314"/>
                          </a:xfrm>
                          <a:prstGeom prst="rect">
                            <a:avLst/>
                          </a:prstGeom>
                          <a:ln>
                            <a:noFill/>
                          </a:ln>
                        </wps:spPr>
                        <wps:txbx>
                          <w:txbxContent>
                            <w:p w:rsidR="009339BE" w:rsidRDefault="005F3340">
                              <w:r>
                                <w:rPr>
                                  <w:spacing w:val="19"/>
                                  <w:w w:val="6"/>
                                  <w:sz w:val="24"/>
                                </w:rPr>
                                <w:t>имплементацијата?</w:t>
                              </w:r>
                              <w:r>
                                <w:rPr>
                                  <w:spacing w:val="26"/>
                                  <w:w w:val="6"/>
                                  <w:sz w:val="24"/>
                                </w:rPr>
                                <w:t xml:space="preserve"> </w:t>
                              </w:r>
                            </w:p>
                          </w:txbxContent>
                        </wps:txbx>
                        <wps:bodyPr horzOverflow="overflow" vert="horz" lIns="0" tIns="0" rIns="0" bIns="0" rtlCol="0">
                          <a:noAutofit/>
                        </wps:bodyPr>
                      </wps:wsp>
                      <wps:wsp>
                        <wps:cNvPr id="24505" name="Rectangle 24505"/>
                        <wps:cNvSpPr/>
                        <wps:spPr>
                          <a:xfrm>
                            <a:off x="6097" y="451104"/>
                            <a:ext cx="746057" cy="162153"/>
                          </a:xfrm>
                          <a:prstGeom prst="rect">
                            <a:avLst/>
                          </a:prstGeom>
                          <a:ln>
                            <a:noFill/>
                          </a:ln>
                        </wps:spPr>
                        <wps:txbx>
                          <w:txbxContent>
                            <w:p w:rsidR="009339BE" w:rsidRDefault="005F3340">
                              <w:r>
                                <w:rPr>
                                  <w:w w:val="8"/>
                                </w:rPr>
                                <w:t>поддржи</w:t>
                              </w:r>
                              <w:r>
                                <w:rPr>
                                  <w:spacing w:val="22"/>
                                  <w:w w:val="8"/>
                                </w:rPr>
                                <w:t xml:space="preserve"> </w:t>
                              </w:r>
                            </w:p>
                          </w:txbxContent>
                        </wps:txbx>
                        <wps:bodyPr horzOverflow="overflow" vert="horz" lIns="0" tIns="0" rIns="0" bIns="0" rtlCol="0">
                          <a:noAutofit/>
                        </wps:bodyPr>
                      </wps:wsp>
                      <wps:wsp>
                        <wps:cNvPr id="24506" name="Rectangle 24506"/>
                        <wps:cNvSpPr/>
                        <wps:spPr>
                          <a:xfrm>
                            <a:off x="567042" y="457200"/>
                            <a:ext cx="1419130" cy="158100"/>
                          </a:xfrm>
                          <a:prstGeom prst="rect">
                            <a:avLst/>
                          </a:prstGeom>
                          <a:ln>
                            <a:noFill/>
                          </a:ln>
                        </wps:spPr>
                        <wps:txbx>
                          <w:txbxContent>
                            <w:p w:rsidR="009339BE" w:rsidRDefault="005F3340">
                              <w:r>
                                <w:rPr>
                                  <w:w w:val="6"/>
                                  <w:sz w:val="24"/>
                                </w:rPr>
                                <w:t>транспарентните</w:t>
                              </w:r>
                            </w:p>
                          </w:txbxContent>
                        </wps:txbx>
                        <wps:bodyPr horzOverflow="overflow" vert="horz" lIns="0" tIns="0" rIns="0" bIns="0" rtlCol="0">
                          <a:noAutofit/>
                        </wps:bodyPr>
                      </wps:wsp>
                      <wps:wsp>
                        <wps:cNvPr id="24507" name="Rectangle 24507"/>
                        <wps:cNvSpPr/>
                        <wps:spPr>
                          <a:xfrm>
                            <a:off x="0" y="609600"/>
                            <a:ext cx="713620" cy="158100"/>
                          </a:xfrm>
                          <a:prstGeom prst="rect">
                            <a:avLst/>
                          </a:prstGeom>
                          <a:ln>
                            <a:noFill/>
                          </a:ln>
                        </wps:spPr>
                        <wps:txbx>
                          <w:txbxContent>
                            <w:p w:rsidR="009339BE" w:rsidRDefault="005F3340">
                              <w:r>
                                <w:rPr>
                                  <w:w w:val="8"/>
                                </w:rPr>
                                <w:t>системи</w:t>
                              </w:r>
                              <w:r>
                                <w:rPr>
                                  <w:spacing w:val="12"/>
                                  <w:w w:val="8"/>
                                </w:rPr>
                                <w:t xml:space="preserve"> </w:t>
                              </w:r>
                            </w:p>
                          </w:txbxContent>
                        </wps:txbx>
                        <wps:bodyPr horzOverflow="overflow" vert="horz" lIns="0" tIns="0" rIns="0" bIns="0" rtlCol="0">
                          <a:noAutofit/>
                        </wps:bodyPr>
                      </wps:wsp>
                      <wps:wsp>
                        <wps:cNvPr id="24508" name="Rectangle 24508"/>
                        <wps:cNvSpPr/>
                        <wps:spPr>
                          <a:xfrm>
                            <a:off x="536556" y="609600"/>
                            <a:ext cx="243280" cy="158100"/>
                          </a:xfrm>
                          <a:prstGeom prst="rect">
                            <a:avLst/>
                          </a:prstGeom>
                          <a:ln>
                            <a:noFill/>
                          </a:ln>
                        </wps:spPr>
                        <wps:txbx>
                          <w:txbxContent>
                            <w:p w:rsidR="009339BE" w:rsidRDefault="005F3340">
                              <w:r>
                                <w:rPr>
                                  <w:w w:val="7"/>
                                  <w:sz w:val="24"/>
                                </w:rPr>
                                <w:t>за</w:t>
                              </w:r>
                              <w:r>
                                <w:rPr>
                                  <w:spacing w:val="26"/>
                                  <w:w w:val="7"/>
                                  <w:sz w:val="24"/>
                                </w:rPr>
                                <w:t xml:space="preserve"> </w:t>
                              </w:r>
                            </w:p>
                          </w:txbxContent>
                        </wps:txbx>
                        <wps:bodyPr horzOverflow="overflow" vert="horz" lIns="0" tIns="0" rIns="0" bIns="0" rtlCol="0">
                          <a:noAutofit/>
                        </wps:bodyPr>
                      </wps:wsp>
                      <wps:wsp>
                        <wps:cNvPr id="24509" name="Rectangle 24509"/>
                        <wps:cNvSpPr/>
                        <wps:spPr>
                          <a:xfrm>
                            <a:off x="719473" y="603504"/>
                            <a:ext cx="1013664" cy="162153"/>
                          </a:xfrm>
                          <a:prstGeom prst="rect">
                            <a:avLst/>
                          </a:prstGeom>
                          <a:ln>
                            <a:noFill/>
                          </a:ln>
                        </wps:spPr>
                        <wps:txbx>
                          <w:txbxContent>
                            <w:p w:rsidR="009339BE" w:rsidRDefault="005F3340">
                              <w:r>
                                <w:rPr>
                                  <w:w w:val="7"/>
                                </w:rPr>
                                <w:t>мониторинг</w:t>
                              </w:r>
                              <w:r>
                                <w:rPr>
                                  <w:spacing w:val="22"/>
                                  <w:w w:val="7"/>
                                </w:rPr>
                                <w:t xml:space="preserve"> </w:t>
                              </w:r>
                            </w:p>
                          </w:txbxContent>
                        </wps:txbx>
                        <wps:bodyPr horzOverflow="overflow" vert="horz" lIns="0" tIns="0" rIns="0" bIns="0" rtlCol="0">
                          <a:noAutofit/>
                        </wps:bodyPr>
                      </wps:wsp>
                      <wps:wsp>
                        <wps:cNvPr id="24511" name="Rectangle 24511"/>
                        <wps:cNvSpPr/>
                        <wps:spPr>
                          <a:xfrm>
                            <a:off x="6097" y="743712"/>
                            <a:ext cx="989336" cy="182423"/>
                          </a:xfrm>
                          <a:prstGeom prst="rect">
                            <a:avLst/>
                          </a:prstGeom>
                          <a:ln>
                            <a:noFill/>
                          </a:ln>
                        </wps:spPr>
                        <wps:txbx>
                          <w:txbxContent>
                            <w:p w:rsidR="009339BE" w:rsidRDefault="005F3340">
                              <w:r>
                                <w:rPr>
                                  <w:w w:val="7"/>
                                  <w:sz w:val="24"/>
                                </w:rPr>
                                <w:t>евалуација?</w:t>
                              </w:r>
                            </w:p>
                          </w:txbxContent>
                        </wps:txbx>
                        <wps:bodyPr horzOverflow="overflow" vert="horz" lIns="0" tIns="0" rIns="0" bIns="0" rtlCol="0">
                          <a:noAutofit/>
                        </wps:bodyPr>
                      </wps:wsp>
                      <wps:wsp>
                        <wps:cNvPr id="24512" name="Rectangle 24512"/>
                        <wps:cNvSpPr/>
                        <wps:spPr>
                          <a:xfrm>
                            <a:off x="6097" y="1249680"/>
                            <a:ext cx="591980" cy="166207"/>
                          </a:xfrm>
                          <a:prstGeom prst="rect">
                            <a:avLst/>
                          </a:prstGeom>
                          <a:ln>
                            <a:noFill/>
                          </a:ln>
                        </wps:spPr>
                        <wps:txbx>
                          <w:txbxContent>
                            <w:p w:rsidR="009339BE" w:rsidRDefault="005F3340">
                              <w:r>
                                <w:rPr>
                                  <w:w w:val="7"/>
                                </w:rPr>
                                <w:t>З.Како</w:t>
                              </w:r>
                              <w:r>
                                <w:rPr>
                                  <w:spacing w:val="22"/>
                                  <w:w w:val="7"/>
                                </w:rPr>
                                <w:t xml:space="preserve"> </w:t>
                              </w:r>
                            </w:p>
                          </w:txbxContent>
                        </wps:txbx>
                        <wps:bodyPr horzOverflow="overflow" vert="horz" lIns="0" tIns="0" rIns="0" bIns="0" rtlCol="0">
                          <a:noAutofit/>
                        </wps:bodyPr>
                      </wps:wsp>
                      <wps:wsp>
                        <wps:cNvPr id="24513" name="Rectangle 24513"/>
                        <wps:cNvSpPr/>
                        <wps:spPr>
                          <a:xfrm>
                            <a:off x="451195" y="1249680"/>
                            <a:ext cx="989336" cy="166207"/>
                          </a:xfrm>
                          <a:prstGeom prst="rect">
                            <a:avLst/>
                          </a:prstGeom>
                          <a:ln>
                            <a:noFill/>
                          </a:ln>
                        </wps:spPr>
                        <wps:txbx>
                          <w:txbxContent>
                            <w:p w:rsidR="009339BE" w:rsidRDefault="005F3340">
                              <w:r>
                                <w:rPr>
                                  <w:spacing w:val="10"/>
                                  <w:w w:val="7"/>
                                  <w:sz w:val="24"/>
                                </w:rPr>
                                <w:t>заложбата</w:t>
                              </w:r>
                              <w:r>
                                <w:rPr>
                                  <w:spacing w:val="26"/>
                                  <w:w w:val="7"/>
                                  <w:sz w:val="24"/>
                                </w:rPr>
                                <w:t xml:space="preserve"> </w:t>
                              </w:r>
                            </w:p>
                          </w:txbxContent>
                        </wps:txbx>
                        <wps:bodyPr horzOverflow="overflow" vert="horz" lIns="0" tIns="0" rIns="0" bIns="0" rtlCol="0">
                          <a:noAutofit/>
                        </wps:bodyPr>
                      </wps:wsp>
                      <wps:wsp>
                        <wps:cNvPr id="24517" name="Rectangle 24517"/>
                        <wps:cNvSpPr/>
                        <wps:spPr>
                          <a:xfrm>
                            <a:off x="6097" y="1414271"/>
                            <a:ext cx="940681" cy="158101"/>
                          </a:xfrm>
                          <a:prstGeom prst="rect">
                            <a:avLst/>
                          </a:prstGeom>
                          <a:ln>
                            <a:noFill/>
                          </a:ln>
                        </wps:spPr>
                        <wps:txbx>
                          <w:txbxContent>
                            <w:p w:rsidR="009339BE" w:rsidRDefault="005F3340">
                              <w:r>
                                <w:rPr>
                                  <w:w w:val="7"/>
                                  <w:sz w:val="24"/>
                                </w:rPr>
                                <w:t>учеството</w:t>
                              </w:r>
                              <w:r>
                                <w:rPr>
                                  <w:spacing w:val="17"/>
                                  <w:w w:val="7"/>
                                  <w:sz w:val="24"/>
                                </w:rPr>
                                <w:t xml:space="preserve"> </w:t>
                              </w:r>
                            </w:p>
                          </w:txbxContent>
                        </wps:txbx>
                        <wps:bodyPr horzOverflow="overflow" vert="horz" lIns="0" tIns="0" rIns="0" bIns="0" rtlCol="0">
                          <a:noAutofit/>
                        </wps:bodyPr>
                      </wps:wsp>
                      <wps:wsp>
                        <wps:cNvPr id="24518" name="Rectangle 24518"/>
                        <wps:cNvSpPr/>
                        <wps:spPr>
                          <a:xfrm>
                            <a:off x="713376" y="1395983"/>
                            <a:ext cx="259498" cy="182424"/>
                          </a:xfrm>
                          <a:prstGeom prst="rect">
                            <a:avLst/>
                          </a:prstGeom>
                          <a:ln>
                            <a:noFill/>
                          </a:ln>
                        </wps:spPr>
                        <wps:txbx>
                          <w:txbxContent>
                            <w:p w:rsidR="009339BE" w:rsidRDefault="005F3340">
                              <w:r>
                                <w:rPr>
                                  <w:w w:val="7"/>
                                  <w:sz w:val="24"/>
                                </w:rPr>
                                <w:t>на</w:t>
                              </w:r>
                              <w:r>
                                <w:rPr>
                                  <w:spacing w:val="26"/>
                                  <w:w w:val="7"/>
                                  <w:sz w:val="24"/>
                                </w:rPr>
                                <w:t xml:space="preserve"> </w:t>
                              </w:r>
                            </w:p>
                          </w:txbxContent>
                        </wps:txbx>
                        <wps:bodyPr horzOverflow="overflow" vert="horz" lIns="0" tIns="0" rIns="0" bIns="0" rtlCol="0">
                          <a:noAutofit/>
                        </wps:bodyPr>
                      </wps:wsp>
                      <wps:wsp>
                        <wps:cNvPr id="24521" name="Rectangle 24521"/>
                        <wps:cNvSpPr/>
                        <wps:spPr>
                          <a:xfrm>
                            <a:off x="6097" y="1554480"/>
                            <a:ext cx="1378584" cy="162153"/>
                          </a:xfrm>
                          <a:prstGeom prst="rect">
                            <a:avLst/>
                          </a:prstGeom>
                          <a:ln>
                            <a:noFill/>
                          </a:ln>
                        </wps:spPr>
                        <wps:txbx>
                          <w:txbxContent>
                            <w:p w:rsidR="009339BE" w:rsidRDefault="005F3340">
                              <w:r>
                                <w:rPr>
                                  <w:w w:val="6"/>
                                  <w:sz w:val="26"/>
                                </w:rPr>
                                <w:t>дефинирањето,</w:t>
                              </w:r>
                            </w:p>
                          </w:txbxContent>
                        </wps:txbx>
                        <wps:bodyPr horzOverflow="overflow" vert="horz" lIns="0" tIns="0" rIns="0" bIns="0" rtlCol="0">
                          <a:noAutofit/>
                        </wps:bodyPr>
                      </wps:wsp>
                    </wpg:wgp>
                  </a:graphicData>
                </a:graphic>
              </wp:anchor>
            </w:drawing>
          </mc:Choice>
          <mc:Fallback xmlns:a="http://schemas.openxmlformats.org/drawingml/2006/main">
            <w:pict>
              <v:group id="Group 94183" style="width:446.01pt;height:144pt;position:absolute;mso-position-horizontal-relative:text;mso-position-horizontal:absolute;margin-left:3.36068pt;mso-position-vertical-relative:text;margin-top:435.437pt;" coordsize="56643,18288">
                <v:shape id="Picture 99366" style="position:absolute;width:46399;height:17434;left:10243;top:853;" filled="f">
                  <v:imagedata r:id="rId84"/>
                </v:shape>
                <v:rect id="Rectangle 24519" style="position:absolute;width:9163;height:1824;left:9084;top:13959;" filled="f" stroked="f">
                  <v:textbox inset="0,0,0,0">
                    <w:txbxContent>
                      <w:p>
                        <w:pPr>
                          <w:spacing w:before="0" w:after="160" w:line="259" w:lineRule="auto"/>
                        </w:pPr>
                        <w:r>
                          <w:rPr>
                            <w:rFonts w:cs="Times New Roman" w:hAnsi="Times New Roman" w:eastAsia="Times New Roman" w:ascii="Times New Roman"/>
                            <w:w w:val="7"/>
                            <w:sz w:val="24"/>
                          </w:rPr>
                          <w:t xml:space="preserve">гра$аните</w:t>
                        </w:r>
                        <w:r>
                          <w:rPr>
                            <w:rFonts w:cs="Times New Roman" w:hAnsi="Times New Roman" w:eastAsia="Times New Roman" w:ascii="Times New Roman"/>
                            <w:spacing w:val="26"/>
                            <w:w w:val="7"/>
                            <w:sz w:val="24"/>
                          </w:rPr>
                          <w:t xml:space="preserve"> </w:t>
                        </w:r>
                      </w:p>
                    </w:txbxContent>
                  </v:textbox>
                </v:rect>
                <v:rect id="Rectangle 24499" style="position:absolute;width:8758;height:1581;left:0;top:1584;" filled="f" stroked="f">
                  <v:textbox inset="0,0,0,0">
                    <w:txbxContent>
                      <w:p>
                        <w:pPr>
                          <w:spacing w:before="0" w:after="160" w:line="259" w:lineRule="auto"/>
                        </w:pPr>
                        <w:r>
                          <w:rPr>
                            <w:rFonts w:cs="Times New Roman" w:hAnsi="Times New Roman" w:eastAsia="Times New Roman" w:ascii="Times New Roman"/>
                            <w:spacing w:val="19"/>
                            <w:w w:val="6"/>
                            <w:sz w:val="24"/>
                          </w:rPr>
                          <w:t xml:space="preserve">запознаат</w:t>
                        </w:r>
                        <w:r>
                          <w:rPr>
                            <w:rFonts w:cs="Times New Roman" w:hAnsi="Times New Roman" w:eastAsia="Times New Roman" w:ascii="Times New Roman"/>
                            <w:spacing w:val="17"/>
                            <w:w w:val="6"/>
                            <w:sz w:val="24"/>
                          </w:rPr>
                          <w:t xml:space="preserve"> </w:t>
                        </w:r>
                      </w:p>
                    </w:txbxContent>
                  </v:textbox>
                </v:rect>
                <v:rect id="Rectangle 24500" style="position:absolute;width:3973;height:1621;left:6585;top:1524;" filled="f" stroked="f">
                  <v:textbox inset="0,0,0,0">
                    <w:txbxContent>
                      <w:p>
                        <w:pPr>
                          <w:spacing w:before="0" w:after="160" w:line="259" w:lineRule="auto"/>
                        </w:pPr>
                        <w:r>
                          <w:rPr>
                            <w:rFonts w:cs="Times New Roman" w:hAnsi="Times New Roman" w:eastAsia="Times New Roman" w:ascii="Times New Roman"/>
                            <w:w w:val="7"/>
                          </w:rPr>
                          <w:t xml:space="preserve">како</w:t>
                        </w:r>
                        <w:r>
                          <w:rPr>
                            <w:rFonts w:cs="Times New Roman" w:hAnsi="Times New Roman" w:eastAsia="Times New Roman" w:ascii="Times New Roman"/>
                            <w:spacing w:val="22"/>
                            <w:w w:val="7"/>
                          </w:rPr>
                          <w:t xml:space="preserve"> </w:t>
                        </w:r>
                      </w:p>
                    </w:txbxContent>
                  </v:textbox>
                </v:rect>
                <v:rect id="Rectangle 24501" style="position:absolute;width:8676;height:1581;left:9572;top:1584;" filled="f" stroked="f">
                  <v:textbox inset="0,0,0,0">
                    <w:txbxContent>
                      <w:p>
                        <w:pPr>
                          <w:spacing w:before="0" w:after="160" w:line="259" w:lineRule="auto"/>
                        </w:pPr>
                        <w:r>
                          <w:rPr>
                            <w:rFonts w:cs="Times New Roman" w:hAnsi="Times New Roman" w:eastAsia="Times New Roman" w:ascii="Times New Roman"/>
                            <w:spacing w:val="19"/>
                            <w:w w:val="6"/>
                            <w:sz w:val="24"/>
                          </w:rPr>
                          <w:t xml:space="preserve">напредува</w:t>
                        </w:r>
                      </w:p>
                    </w:txbxContent>
                  </v:textbox>
                </v:rect>
                <v:rect id="Rectangle 24494" style="position:absolute;width:8433;height:1581;left:0;top:60;" filled="f" stroked="f">
                  <v:textbox inset="0,0,0,0">
                    <w:txbxContent>
                      <w:p>
                        <w:pPr>
                          <w:spacing w:before="0" w:after="160" w:line="259" w:lineRule="auto"/>
                        </w:pPr>
                        <w:r>
                          <w:rPr>
                            <w:rFonts w:cs="Times New Roman" w:hAnsi="Times New Roman" w:eastAsia="Times New Roman" w:ascii="Times New Roman"/>
                            <w:w w:val="8"/>
                          </w:rPr>
                          <w:t xml:space="preserve">можноста</w:t>
                        </w:r>
                        <w:r>
                          <w:rPr>
                            <w:rFonts w:cs="Times New Roman" w:hAnsi="Times New Roman" w:eastAsia="Times New Roman" w:ascii="Times New Roman"/>
                            <w:spacing w:val="12"/>
                            <w:w w:val="8"/>
                          </w:rPr>
                          <w:t xml:space="preserve"> </w:t>
                        </w:r>
                      </w:p>
                    </w:txbxContent>
                  </v:textbox>
                </v:rect>
                <v:rect id="Rectangle 24495" style="position:absolute;width:2513;height:1621;left:6341;top:0;" filled="f" stroked="f">
                  <v:textbox inset="0,0,0,0">
                    <w:txbxContent>
                      <w:p>
                        <w:pPr>
                          <w:spacing w:before="0" w:after="160" w:line="259" w:lineRule="auto"/>
                        </w:pPr>
                        <w:r>
                          <w:rPr>
                            <w:rFonts w:cs="Times New Roman" w:hAnsi="Times New Roman" w:eastAsia="Times New Roman" w:ascii="Times New Roman"/>
                            <w:w w:val="8"/>
                          </w:rPr>
                          <w:t xml:space="preserve">на</w:t>
                        </w:r>
                        <w:r>
                          <w:rPr>
                            <w:rFonts w:cs="Times New Roman" w:hAnsi="Times New Roman" w:eastAsia="Times New Roman" w:ascii="Times New Roman"/>
                            <w:spacing w:val="31"/>
                            <w:w w:val="8"/>
                          </w:rPr>
                          <w:t xml:space="preserve"> </w:t>
                        </w:r>
                      </w:p>
                    </w:txbxContent>
                  </v:textbox>
                </v:rect>
                <v:rect id="Rectangle 24496" style="position:absolute;width:8433;height:1621;left:8231;top:0;" filled="f" stroked="f">
                  <v:textbox inset="0,0,0,0">
                    <w:txbxContent>
                      <w:p>
                        <w:pPr>
                          <w:spacing w:before="0" w:after="160" w:line="259" w:lineRule="auto"/>
                        </w:pPr>
                        <w:r>
                          <w:rPr>
                            <w:rFonts w:cs="Times New Roman" w:hAnsi="Times New Roman" w:eastAsia="Times New Roman" w:ascii="Times New Roman"/>
                            <w:w w:val="8"/>
                          </w:rPr>
                          <w:t xml:space="preserve">гра"аните</w:t>
                        </w:r>
                        <w:r>
                          <w:rPr>
                            <w:rFonts w:cs="Times New Roman" w:hAnsi="Times New Roman" w:eastAsia="Times New Roman" w:ascii="Times New Roman"/>
                            <w:spacing w:val="12"/>
                            <w:w w:val="8"/>
                          </w:rPr>
                          <w:t xml:space="preserve"> </w:t>
                        </w:r>
                      </w:p>
                    </w:txbxContent>
                  </v:textbox>
                </v:rect>
                <v:rect id="Rectangle 24497" style="position:absolute;width:2594;height:1581;left:14572;top:60;" filled="f" stroked="f">
                  <v:textbox inset="0,0,0,0">
                    <w:txbxContent>
                      <w:p>
                        <w:pPr>
                          <w:spacing w:before="0" w:after="160" w:line="259" w:lineRule="auto"/>
                        </w:pPr>
                        <w:r>
                          <w:rPr>
                            <w:rFonts w:cs="Times New Roman" w:hAnsi="Times New Roman" w:eastAsia="Times New Roman" w:ascii="Times New Roman"/>
                            <w:w w:val="8"/>
                            <w:sz w:val="24"/>
                          </w:rPr>
                          <w:t xml:space="preserve">да</w:t>
                        </w:r>
                        <w:r>
                          <w:rPr>
                            <w:rFonts w:cs="Times New Roman" w:hAnsi="Times New Roman" w:eastAsia="Times New Roman" w:ascii="Times New Roman"/>
                            <w:spacing w:val="17"/>
                            <w:w w:val="8"/>
                            <w:sz w:val="24"/>
                          </w:rPr>
                          <w:t xml:space="preserve"> </w:t>
                        </w:r>
                      </w:p>
                    </w:txbxContent>
                  </v:textbox>
                </v:rect>
                <v:rect id="Rectangle 24498" style="position:absolute;width:1784;height:1621;left:16523;top:0;" filled="f" stroked="f">
                  <v:textbox inset="0,0,0,0">
                    <w:txbxContent>
                      <w:p>
                        <w:pPr>
                          <w:spacing w:before="0" w:after="160" w:line="259" w:lineRule="auto"/>
                        </w:pPr>
                        <w:r>
                          <w:rPr>
                            <w:rFonts w:cs="Times New Roman" w:hAnsi="Times New Roman" w:eastAsia="Times New Roman" w:ascii="Times New Roman"/>
                            <w:spacing w:val="10"/>
                            <w:w w:val="6"/>
                            <w:sz w:val="26"/>
                          </w:rPr>
                          <w:t xml:space="preserve">се</w:t>
                        </w:r>
                      </w:p>
                    </w:txbxContent>
                  </v:textbox>
                </v:rect>
                <v:rect id="Rectangle 24502" style="position:absolute;width:16786;height:1743;left:60;top:2987;" filled="f" stroked="f">
                  <v:textbox inset="0,0,0,0">
                    <w:txbxContent>
                      <w:p>
                        <w:pPr>
                          <w:spacing w:before="0" w:after="160" w:line="259" w:lineRule="auto"/>
                        </w:pPr>
                        <w:r>
                          <w:rPr>
                            <w:rFonts w:cs="Times New Roman" w:hAnsi="Times New Roman" w:eastAsia="Times New Roman" w:ascii="Times New Roman"/>
                            <w:spacing w:val="19"/>
                            <w:w w:val="6"/>
                            <w:sz w:val="24"/>
                          </w:rPr>
                          <w:t xml:space="preserve">имплементацијата?</w:t>
                        </w:r>
                        <w:r>
                          <w:rPr>
                            <w:rFonts w:cs="Times New Roman" w:hAnsi="Times New Roman" w:eastAsia="Times New Roman" w:ascii="Times New Roman"/>
                            <w:spacing w:val="26"/>
                            <w:w w:val="6"/>
                            <w:sz w:val="24"/>
                          </w:rPr>
                          <w:t xml:space="preserve"> </w:t>
                        </w:r>
                      </w:p>
                    </w:txbxContent>
                  </v:textbox>
                </v:rect>
                <v:rect id="Rectangle 24505" style="position:absolute;width:7460;height:1621;left:60;top:4511;" filled="f" stroked="f">
                  <v:textbox inset="0,0,0,0">
                    <w:txbxContent>
                      <w:p>
                        <w:pPr>
                          <w:spacing w:before="0" w:after="160" w:line="259" w:lineRule="auto"/>
                        </w:pPr>
                        <w:r>
                          <w:rPr>
                            <w:rFonts w:cs="Times New Roman" w:hAnsi="Times New Roman" w:eastAsia="Times New Roman" w:ascii="Times New Roman"/>
                            <w:w w:val="8"/>
                          </w:rPr>
                          <w:t xml:space="preserve">поддржи</w:t>
                        </w:r>
                        <w:r>
                          <w:rPr>
                            <w:rFonts w:cs="Times New Roman" w:hAnsi="Times New Roman" w:eastAsia="Times New Roman" w:ascii="Times New Roman"/>
                            <w:spacing w:val="22"/>
                            <w:w w:val="8"/>
                          </w:rPr>
                          <w:t xml:space="preserve"> </w:t>
                        </w:r>
                      </w:p>
                    </w:txbxContent>
                  </v:textbox>
                </v:rect>
                <v:rect id="Rectangle 24506" style="position:absolute;width:14191;height:1581;left:5670;top:4572;" filled="f" stroked="f">
                  <v:textbox inset="0,0,0,0">
                    <w:txbxContent>
                      <w:p>
                        <w:pPr>
                          <w:spacing w:before="0" w:after="160" w:line="259" w:lineRule="auto"/>
                        </w:pPr>
                        <w:r>
                          <w:rPr>
                            <w:rFonts w:cs="Times New Roman" w:hAnsi="Times New Roman" w:eastAsia="Times New Roman" w:ascii="Times New Roman"/>
                            <w:w w:val="6"/>
                            <w:sz w:val="24"/>
                          </w:rPr>
                          <w:t xml:space="preserve">транспарентните</w:t>
                        </w:r>
                      </w:p>
                    </w:txbxContent>
                  </v:textbox>
                </v:rect>
                <v:rect id="Rectangle 24507" style="position:absolute;width:7136;height:1581;left:0;top:6096;" filled="f" stroked="f">
                  <v:textbox inset="0,0,0,0">
                    <w:txbxContent>
                      <w:p>
                        <w:pPr>
                          <w:spacing w:before="0" w:after="160" w:line="259" w:lineRule="auto"/>
                        </w:pPr>
                        <w:r>
                          <w:rPr>
                            <w:rFonts w:cs="Times New Roman" w:hAnsi="Times New Roman" w:eastAsia="Times New Roman" w:ascii="Times New Roman"/>
                            <w:w w:val="8"/>
                          </w:rPr>
                          <w:t xml:space="preserve">системи</w:t>
                        </w:r>
                        <w:r>
                          <w:rPr>
                            <w:rFonts w:cs="Times New Roman" w:hAnsi="Times New Roman" w:eastAsia="Times New Roman" w:ascii="Times New Roman"/>
                            <w:spacing w:val="12"/>
                            <w:w w:val="8"/>
                          </w:rPr>
                          <w:t xml:space="preserve"> </w:t>
                        </w:r>
                      </w:p>
                    </w:txbxContent>
                  </v:textbox>
                </v:rect>
                <v:rect id="Rectangle 24508" style="position:absolute;width:2432;height:1581;left:5365;top:6096;" filled="f" stroked="f">
                  <v:textbox inset="0,0,0,0">
                    <w:txbxContent>
                      <w:p>
                        <w:pPr>
                          <w:spacing w:before="0" w:after="160" w:line="259" w:lineRule="auto"/>
                        </w:pPr>
                        <w:r>
                          <w:rPr>
                            <w:rFonts w:cs="Times New Roman" w:hAnsi="Times New Roman" w:eastAsia="Times New Roman" w:ascii="Times New Roman"/>
                            <w:w w:val="7"/>
                            <w:sz w:val="24"/>
                          </w:rPr>
                          <w:t xml:space="preserve">за</w:t>
                        </w:r>
                        <w:r>
                          <w:rPr>
                            <w:rFonts w:cs="Times New Roman" w:hAnsi="Times New Roman" w:eastAsia="Times New Roman" w:ascii="Times New Roman"/>
                            <w:spacing w:val="26"/>
                            <w:w w:val="7"/>
                            <w:sz w:val="24"/>
                          </w:rPr>
                          <w:t xml:space="preserve"> </w:t>
                        </w:r>
                      </w:p>
                    </w:txbxContent>
                  </v:textbox>
                </v:rect>
                <v:rect id="Rectangle 24509" style="position:absolute;width:10136;height:1621;left:7194;top:6035;" filled="f" stroked="f">
                  <v:textbox inset="0,0,0,0">
                    <w:txbxContent>
                      <w:p>
                        <w:pPr>
                          <w:spacing w:before="0" w:after="160" w:line="259" w:lineRule="auto"/>
                        </w:pPr>
                        <w:r>
                          <w:rPr>
                            <w:rFonts w:cs="Times New Roman" w:hAnsi="Times New Roman" w:eastAsia="Times New Roman" w:ascii="Times New Roman"/>
                            <w:w w:val="7"/>
                          </w:rPr>
                          <w:t xml:space="preserve">мониторинг</w:t>
                        </w:r>
                        <w:r>
                          <w:rPr>
                            <w:rFonts w:cs="Times New Roman" w:hAnsi="Times New Roman" w:eastAsia="Times New Roman" w:ascii="Times New Roman"/>
                            <w:spacing w:val="22"/>
                            <w:w w:val="7"/>
                          </w:rPr>
                          <w:t xml:space="preserve"> </w:t>
                        </w:r>
                      </w:p>
                    </w:txbxContent>
                  </v:textbox>
                </v:rect>
                <v:rect id="Rectangle 24511" style="position:absolute;width:9893;height:1824;left:60;top:7437;" filled="f" stroked="f">
                  <v:textbox inset="0,0,0,0">
                    <w:txbxContent>
                      <w:p>
                        <w:pPr>
                          <w:spacing w:before="0" w:after="160" w:line="259" w:lineRule="auto"/>
                        </w:pPr>
                        <w:r>
                          <w:rPr>
                            <w:rFonts w:cs="Times New Roman" w:hAnsi="Times New Roman" w:eastAsia="Times New Roman" w:ascii="Times New Roman"/>
                            <w:w w:val="7"/>
                            <w:sz w:val="24"/>
                          </w:rPr>
                          <w:t xml:space="preserve">евалуација?</w:t>
                        </w:r>
                      </w:p>
                    </w:txbxContent>
                  </v:textbox>
                </v:rect>
                <v:rect id="Rectangle 24512" style="position:absolute;width:5919;height:1662;left:60;top:12496;" filled="f" stroked="f">
                  <v:textbox inset="0,0,0,0">
                    <w:txbxContent>
                      <w:p>
                        <w:pPr>
                          <w:spacing w:before="0" w:after="160" w:line="259" w:lineRule="auto"/>
                        </w:pPr>
                        <w:r>
                          <w:rPr>
                            <w:rFonts w:cs="Times New Roman" w:hAnsi="Times New Roman" w:eastAsia="Times New Roman" w:ascii="Times New Roman"/>
                            <w:w w:val="7"/>
                          </w:rPr>
                          <w:t xml:space="preserve">З.Како</w:t>
                        </w:r>
                        <w:r>
                          <w:rPr>
                            <w:rFonts w:cs="Times New Roman" w:hAnsi="Times New Roman" w:eastAsia="Times New Roman" w:ascii="Times New Roman"/>
                            <w:spacing w:val="22"/>
                            <w:w w:val="7"/>
                          </w:rPr>
                          <w:t xml:space="preserve"> </w:t>
                        </w:r>
                      </w:p>
                    </w:txbxContent>
                  </v:textbox>
                </v:rect>
                <v:rect id="Rectangle 24513" style="position:absolute;width:9893;height:1662;left:4511;top:12496;" filled="f" stroked="f">
                  <v:textbox inset="0,0,0,0">
                    <w:txbxContent>
                      <w:p>
                        <w:pPr>
                          <w:spacing w:before="0" w:after="160" w:line="259" w:lineRule="auto"/>
                        </w:pPr>
                        <w:r>
                          <w:rPr>
                            <w:rFonts w:cs="Times New Roman" w:hAnsi="Times New Roman" w:eastAsia="Times New Roman" w:ascii="Times New Roman"/>
                            <w:spacing w:val="10"/>
                            <w:w w:val="7"/>
                            <w:sz w:val="24"/>
                          </w:rPr>
                          <w:t xml:space="preserve">заложбата</w:t>
                        </w:r>
                        <w:r>
                          <w:rPr>
                            <w:rFonts w:cs="Times New Roman" w:hAnsi="Times New Roman" w:eastAsia="Times New Roman" w:ascii="Times New Roman"/>
                            <w:spacing w:val="26"/>
                            <w:w w:val="7"/>
                            <w:sz w:val="24"/>
                          </w:rPr>
                          <w:t xml:space="preserve"> </w:t>
                        </w:r>
                      </w:p>
                    </w:txbxContent>
                  </v:textbox>
                </v:rect>
                <v:rect id="Rectangle 24517" style="position:absolute;width:9406;height:1581;left:60;top:14142;" filled="f" stroked="f">
                  <v:textbox inset="0,0,0,0">
                    <w:txbxContent>
                      <w:p>
                        <w:pPr>
                          <w:spacing w:before="0" w:after="160" w:line="259" w:lineRule="auto"/>
                        </w:pPr>
                        <w:r>
                          <w:rPr>
                            <w:rFonts w:cs="Times New Roman" w:hAnsi="Times New Roman" w:eastAsia="Times New Roman" w:ascii="Times New Roman"/>
                            <w:w w:val="7"/>
                            <w:sz w:val="24"/>
                          </w:rPr>
                          <w:t xml:space="preserve">учеството</w:t>
                        </w:r>
                        <w:r>
                          <w:rPr>
                            <w:rFonts w:cs="Times New Roman" w:hAnsi="Times New Roman" w:eastAsia="Times New Roman" w:ascii="Times New Roman"/>
                            <w:spacing w:val="17"/>
                            <w:w w:val="7"/>
                            <w:sz w:val="24"/>
                          </w:rPr>
                          <w:t xml:space="preserve"> </w:t>
                        </w:r>
                      </w:p>
                    </w:txbxContent>
                  </v:textbox>
                </v:rect>
                <v:rect id="Rectangle 24518" style="position:absolute;width:2594;height:1824;left:7133;top:13959;" filled="f" stroked="f">
                  <v:textbox inset="0,0,0,0">
                    <w:txbxContent>
                      <w:p>
                        <w:pPr>
                          <w:spacing w:before="0" w:after="160" w:line="259" w:lineRule="auto"/>
                        </w:pPr>
                        <w:r>
                          <w:rPr>
                            <w:rFonts w:cs="Times New Roman" w:hAnsi="Times New Roman" w:eastAsia="Times New Roman" w:ascii="Times New Roman"/>
                            <w:w w:val="7"/>
                            <w:sz w:val="24"/>
                          </w:rPr>
                          <w:t xml:space="preserve">на</w:t>
                        </w:r>
                        <w:r>
                          <w:rPr>
                            <w:rFonts w:cs="Times New Roman" w:hAnsi="Times New Roman" w:eastAsia="Times New Roman" w:ascii="Times New Roman"/>
                            <w:spacing w:val="26"/>
                            <w:w w:val="7"/>
                            <w:sz w:val="24"/>
                          </w:rPr>
                          <w:t xml:space="preserve"> </w:t>
                        </w:r>
                      </w:p>
                    </w:txbxContent>
                  </v:textbox>
                </v:rect>
                <v:rect id="Rectangle 24521" style="position:absolute;width:13785;height:1621;left:60;top:15544;" filled="f" stroked="f">
                  <v:textbox inset="0,0,0,0">
                    <w:txbxContent>
                      <w:p>
                        <w:pPr>
                          <w:spacing w:before="0" w:after="160" w:line="259" w:lineRule="auto"/>
                        </w:pPr>
                        <w:r>
                          <w:rPr>
                            <w:rFonts w:cs="Times New Roman" w:hAnsi="Times New Roman" w:eastAsia="Times New Roman" w:ascii="Times New Roman"/>
                            <w:w w:val="6"/>
                            <w:sz w:val="26"/>
                          </w:rPr>
                          <w:t xml:space="preserve">дефинирањето,</w:t>
                        </w:r>
                      </w:p>
                    </w:txbxContent>
                  </v:textbox>
                </v:rect>
                <w10:wrap type="square"/>
              </v:group>
            </w:pict>
          </mc:Fallback>
        </mc:AlternateContent>
      </w:r>
      <w:r>
        <w:rPr>
          <w:noProof/>
          <w:lang w:val="en-US"/>
        </w:rPr>
        <w:drawing>
          <wp:anchor distT="0" distB="0" distL="114300" distR="114300" simplePos="0" relativeHeight="251665408" behindDoc="0" locked="0" layoutInCell="1" allowOverlap="0">
            <wp:simplePos x="0" y="0"/>
            <wp:positionH relativeFrom="column">
              <wp:posOffset>-36582</wp:posOffset>
            </wp:positionH>
            <wp:positionV relativeFrom="paragraph">
              <wp:posOffset>5597107</wp:posOffset>
            </wp:positionV>
            <wp:extent cx="2298655" cy="1767840"/>
            <wp:effectExtent l="0" t="0" r="0" b="0"/>
            <wp:wrapSquare wrapText="bothSides"/>
            <wp:docPr id="99367" name="Picture 99367"/>
            <wp:cNvGraphicFramePr/>
            <a:graphic xmlns:a="http://schemas.openxmlformats.org/drawingml/2006/main">
              <a:graphicData uri="http://schemas.openxmlformats.org/drawingml/2006/picture">
                <pic:pic xmlns:pic="http://schemas.openxmlformats.org/drawingml/2006/picture">
                  <pic:nvPicPr>
                    <pic:cNvPr id="99367" name="Picture 99367"/>
                    <pic:cNvPicPr/>
                  </pic:nvPicPr>
                  <pic:blipFill>
                    <a:blip r:embed="rId85"/>
                    <a:stretch>
                      <a:fillRect/>
                    </a:stretch>
                  </pic:blipFill>
                  <pic:spPr>
                    <a:xfrm>
                      <a:off x="0" y="0"/>
                      <a:ext cx="2298655" cy="1767840"/>
                    </a:xfrm>
                    <a:prstGeom prst="rect">
                      <a:avLst/>
                    </a:prstGeom>
                  </pic:spPr>
                </pic:pic>
              </a:graphicData>
            </a:graphic>
          </wp:anchor>
        </w:drawing>
      </w:r>
      <w:r>
        <w:t>Çfarë rezultatesh donim të arrinim? Çfarë ndryshimesh në njohuri, aftësi dhe kapacitete duam të arrijmë7 Çfarë ndryshimesh në sjellje, sisteme dhe</w:t>
      </w:r>
      <w:r>
        <w:br w:type="page"/>
      </w:r>
    </w:p>
    <w:p w:rsidR="009339BE" w:rsidRDefault="005F3340">
      <w:pPr>
        <w:spacing w:after="207"/>
        <w:ind w:left="3994"/>
      </w:pPr>
      <w:r>
        <w:rPr>
          <w:noProof/>
          <w:lang w:val="en-US"/>
        </w:rPr>
        <w:drawing>
          <wp:inline distT="0" distB="0" distL="0" distR="0">
            <wp:extent cx="548751" cy="500157"/>
            <wp:effectExtent l="0" t="0" r="0" b="0"/>
            <wp:docPr id="29538" name="Picture 29538"/>
            <wp:cNvGraphicFramePr/>
            <a:graphic xmlns:a="http://schemas.openxmlformats.org/drawingml/2006/main">
              <a:graphicData uri="http://schemas.openxmlformats.org/drawingml/2006/picture">
                <pic:pic xmlns:pic="http://schemas.openxmlformats.org/drawingml/2006/picture">
                  <pic:nvPicPr>
                    <pic:cNvPr id="29538" name="Picture 29538"/>
                    <pic:cNvPicPr/>
                  </pic:nvPicPr>
                  <pic:blipFill>
                    <a:blip r:embed="rId86"/>
                    <a:stretch>
                      <a:fillRect/>
                    </a:stretch>
                  </pic:blipFill>
                  <pic:spPr>
                    <a:xfrm>
                      <a:off x="0" y="0"/>
                      <a:ext cx="548751" cy="500157"/>
                    </a:xfrm>
                    <a:prstGeom prst="rect">
                      <a:avLst/>
                    </a:prstGeom>
                  </pic:spPr>
                </pic:pic>
              </a:graphicData>
            </a:graphic>
          </wp:inline>
        </w:drawing>
      </w:r>
    </w:p>
    <w:p w:rsidR="009339BE" w:rsidRDefault="005F3340">
      <w:pPr>
        <w:spacing w:after="328" w:line="216" w:lineRule="auto"/>
        <w:ind w:left="5464"/>
        <w:jc w:val="both"/>
      </w:pPr>
      <w:r>
        <w:rPr>
          <w:sz w:val="26"/>
        </w:rPr>
        <w:t>mdecdoniid</w:t>
      </w:r>
    </w:p>
    <w:tbl>
      <w:tblPr>
        <w:tblStyle w:val="TableGrid"/>
        <w:tblW w:w="8935" w:type="dxa"/>
        <w:tblInd w:w="102" w:type="dxa"/>
        <w:tblCellMar>
          <w:left w:w="13" w:type="dxa"/>
        </w:tblCellMar>
        <w:tblLook w:val="04A0" w:firstRow="1" w:lastRow="0" w:firstColumn="1" w:lastColumn="0" w:noHBand="0" w:noVBand="1"/>
      </w:tblPr>
      <w:tblGrid>
        <w:gridCol w:w="2816"/>
        <w:gridCol w:w="1116"/>
        <w:gridCol w:w="402"/>
        <w:gridCol w:w="1704"/>
        <w:gridCol w:w="2477"/>
        <w:gridCol w:w="748"/>
      </w:tblGrid>
      <w:tr w:rsidR="009339BE">
        <w:trPr>
          <w:trHeight w:val="1651"/>
        </w:trPr>
        <w:tc>
          <w:tcPr>
            <w:tcW w:w="3638" w:type="dxa"/>
            <w:gridSpan w:val="2"/>
            <w:tcBorders>
              <w:top w:val="single" w:sz="2" w:space="0" w:color="000000"/>
              <w:left w:val="single" w:sz="2" w:space="0" w:color="000000"/>
              <w:bottom w:val="single" w:sz="2" w:space="0" w:color="000000"/>
              <w:right w:val="single" w:sz="2" w:space="0" w:color="000000"/>
            </w:tcBorders>
          </w:tcPr>
          <w:p w:rsidR="009339BE" w:rsidRDefault="005F3340">
            <w:pPr>
              <w:spacing w:after="149" w:line="216" w:lineRule="auto"/>
              <w:ind w:left="106" w:right="130"/>
              <w:jc w:val="both"/>
            </w:pPr>
            <w:r>
              <w:rPr>
                <w:sz w:val="26"/>
              </w:rPr>
              <w:t>zbatimin dhe ruajtjen e zgjidhjeve?</w:t>
            </w:r>
          </w:p>
          <w:p w:rsidR="009339BE" w:rsidRDefault="005F3340">
            <w:pPr>
              <w:ind w:left="106"/>
              <w:jc w:val="both"/>
            </w:pPr>
            <w:r>
              <w:t>Sa proaktive i ka kapur gragans dhe grajanskie grusi?</w:t>
            </w:r>
          </w:p>
        </w:tc>
        <w:tc>
          <w:tcPr>
            <w:tcW w:w="5297" w:type="dxa"/>
            <w:gridSpan w:val="4"/>
            <w:tcBorders>
              <w:top w:val="nil"/>
              <w:left w:val="single" w:sz="2" w:space="0" w:color="000000"/>
              <w:bottom w:val="single" w:sz="2" w:space="0" w:color="000000"/>
              <w:right w:val="nil"/>
            </w:tcBorders>
          </w:tcPr>
          <w:p w:rsidR="009339BE" w:rsidRDefault="005F3340">
            <w:pPr>
              <w:ind w:left="117" w:hanging="10"/>
              <w:jc w:val="both"/>
            </w:pPr>
            <w:r>
              <w:t>pjesëmarrja në veprimtari edukative (parlamenti i fëmijëve, kam një mendim) etj.</w:t>
            </w:r>
          </w:p>
        </w:tc>
      </w:tr>
      <w:tr w:rsidR="009339BE">
        <w:trPr>
          <w:trHeight w:val="1245"/>
        </w:trPr>
        <w:tc>
          <w:tcPr>
            <w:tcW w:w="8935" w:type="dxa"/>
            <w:gridSpan w:val="6"/>
            <w:tcBorders>
              <w:top w:val="single" w:sz="2" w:space="0" w:color="000000"/>
              <w:left w:val="single" w:sz="2" w:space="0" w:color="000000"/>
              <w:bottom w:val="single" w:sz="2" w:space="0" w:color="000000"/>
              <w:right w:val="single" w:sz="2" w:space="0" w:color="000000"/>
            </w:tcBorders>
          </w:tcPr>
          <w:p w:rsidR="009339BE" w:rsidRDefault="005F3340">
            <w:pPr>
              <w:ind w:left="10" w:right="-56"/>
            </w:pPr>
            <w:r>
              <w:rPr>
                <w:noProof/>
                <w:lang w:val="en-US"/>
              </w:rPr>
              <w:drawing>
                <wp:inline distT="0" distB="0" distL="0" distR="0">
                  <wp:extent cx="5694812" cy="780733"/>
                  <wp:effectExtent l="0" t="0" r="0" b="0"/>
                  <wp:docPr id="99369" name="Picture 99369"/>
                  <wp:cNvGraphicFramePr/>
                  <a:graphic xmlns:a="http://schemas.openxmlformats.org/drawingml/2006/main">
                    <a:graphicData uri="http://schemas.openxmlformats.org/drawingml/2006/picture">
                      <pic:pic xmlns:pic="http://schemas.openxmlformats.org/drawingml/2006/picture">
                        <pic:nvPicPr>
                          <pic:cNvPr id="99369" name="Picture 99369"/>
                          <pic:cNvPicPr/>
                        </pic:nvPicPr>
                        <pic:blipFill>
                          <a:blip r:embed="rId87"/>
                          <a:stretch>
                            <a:fillRect/>
                          </a:stretch>
                        </pic:blipFill>
                        <pic:spPr>
                          <a:xfrm>
                            <a:off x="0" y="0"/>
                            <a:ext cx="5694812" cy="780733"/>
                          </a:xfrm>
                          <a:prstGeom prst="rect">
                            <a:avLst/>
                          </a:prstGeom>
                        </pic:spPr>
                      </pic:pic>
                    </a:graphicData>
                  </a:graphic>
                </wp:inline>
              </w:drawing>
            </w:r>
          </w:p>
        </w:tc>
      </w:tr>
      <w:tr w:rsidR="009339BE">
        <w:trPr>
          <w:trHeight w:val="8490"/>
        </w:trPr>
        <w:tc>
          <w:tcPr>
            <w:tcW w:w="2260" w:type="dxa"/>
            <w:vMerge w:val="restart"/>
            <w:tcBorders>
              <w:top w:val="single" w:sz="2" w:space="0" w:color="000000"/>
              <w:left w:val="single" w:sz="2" w:space="0" w:color="000000"/>
              <w:bottom w:val="nil"/>
              <w:right w:val="single" w:sz="2" w:space="0" w:color="000000"/>
            </w:tcBorders>
          </w:tcPr>
          <w:p w:rsidR="009339BE" w:rsidRDefault="005F3340">
            <w:pPr>
              <w:spacing w:after="90"/>
              <w:ind w:left="86"/>
            </w:pPr>
            <w:r>
              <w:rPr>
                <w:sz w:val="24"/>
              </w:rPr>
              <w:t>Arritjet</w:t>
            </w:r>
          </w:p>
          <w:p w:rsidR="009339BE" w:rsidRDefault="005F3340">
            <w:pPr>
              <w:spacing w:after="547" w:line="218" w:lineRule="auto"/>
              <w:ind w:left="86" w:right="202" w:firstLine="19"/>
              <w:jc w:val="both"/>
            </w:pPr>
            <w:r>
              <w:t>(Arritjet janë pjesë e një sërë veprimesh ose ngjarjesh që, kur kryhen, do të çojnë në arritjen e rezultatit që do të dëshironte të arrinte angazhimi.&gt;</w:t>
            </w:r>
          </w:p>
          <w:p w:rsidR="009339BE" w:rsidRDefault="005F3340">
            <w:pPr>
              <w:spacing w:after="148" w:line="216" w:lineRule="auto"/>
              <w:ind w:left="96" w:right="422"/>
              <w:jc w:val="both"/>
            </w:pPr>
            <w:r>
              <w:rPr>
                <w:sz w:val="24"/>
              </w:rPr>
              <w:t>ngritja e këshillit për kanalin parlamentar</w:t>
            </w:r>
          </w:p>
          <w:p w:rsidR="009339BE" w:rsidRDefault="005F3340">
            <w:pPr>
              <w:spacing w:after="168" w:line="219" w:lineRule="auto"/>
              <w:ind w:left="96" w:right="96"/>
            </w:pPr>
            <w:r>
              <w:t>Punësimi i ekspertëve të jashtëm në SOV€zTOT</w:t>
            </w:r>
          </w:p>
          <w:p w:rsidR="009339BE" w:rsidRDefault="005F3340">
            <w:pPr>
              <w:spacing w:after="136" w:line="216" w:lineRule="auto"/>
              <w:ind w:left="96" w:right="653" w:hanging="10"/>
              <w:jc w:val="both"/>
            </w:pPr>
            <w:r>
              <w:rPr>
                <w:sz w:val="24"/>
              </w:rPr>
              <w:t>Miratimi i programit të punës</w:t>
            </w:r>
          </w:p>
          <w:p w:rsidR="009339BE" w:rsidRDefault="005F3340">
            <w:pPr>
              <w:spacing w:after="144" w:line="216" w:lineRule="auto"/>
              <w:ind w:left="86" w:right="855" w:firstLine="10"/>
              <w:jc w:val="both"/>
            </w:pPr>
            <w:r>
              <w:t>Prodhimi i përmbajtjeve për transmetim</w:t>
            </w:r>
          </w:p>
          <w:p w:rsidR="009339BE" w:rsidRDefault="005F3340">
            <w:pPr>
              <w:spacing w:after="144" w:line="216" w:lineRule="auto"/>
              <w:ind w:left="96" w:right="739" w:firstLine="10"/>
              <w:jc w:val="both"/>
            </w:pPr>
            <w:r>
              <w:rPr>
                <w:sz w:val="24"/>
              </w:rPr>
              <w:t>Pajisjet e stafit dhe trajnimi</w:t>
            </w:r>
          </w:p>
          <w:p w:rsidR="009339BE" w:rsidRDefault="005F3340">
            <w:pPr>
              <w:ind w:left="96" w:hanging="10"/>
            </w:pPr>
            <w:r>
              <w:t>Punësimi i bashkëprodhimit</w:t>
            </w:r>
          </w:p>
        </w:tc>
        <w:tc>
          <w:tcPr>
            <w:tcW w:w="1920" w:type="dxa"/>
            <w:gridSpan w:val="2"/>
            <w:tcBorders>
              <w:top w:val="single" w:sz="2" w:space="0" w:color="000000"/>
              <w:left w:val="single" w:sz="2" w:space="0" w:color="000000"/>
              <w:bottom w:val="single" w:sz="2" w:space="0" w:color="000000"/>
              <w:right w:val="single" w:sz="2" w:space="0" w:color="000000"/>
            </w:tcBorders>
          </w:tcPr>
          <w:p w:rsidR="009339BE" w:rsidRDefault="005F3340">
            <w:pPr>
              <w:spacing w:after="134" w:line="216" w:lineRule="auto"/>
              <w:ind w:left="112"/>
            </w:pPr>
            <w:r>
              <w:rPr>
                <w:sz w:val="24"/>
              </w:rPr>
              <w:t>Rezultatet e pritshme</w:t>
            </w:r>
          </w:p>
          <w:p w:rsidR="009339BE" w:rsidRDefault="005F3340">
            <w:pPr>
              <w:ind w:left="92" w:right="154" w:firstLine="19"/>
              <w:jc w:val="both"/>
            </w:pPr>
            <w:r>
              <w:t>(Rezultatet e prodhimit janë rezultate konkrete, objektivisht të verifikueshme që janë produkte të drejtpërdrejta të aktiviteteve të zbatuara ose të zbatuara.)</w:t>
            </w:r>
          </w:p>
        </w:tc>
        <w:tc>
          <w:tcPr>
            <w:tcW w:w="1392" w:type="dxa"/>
            <w:tcBorders>
              <w:top w:val="single" w:sz="2" w:space="0" w:color="000000"/>
              <w:left w:val="single" w:sz="2" w:space="0" w:color="000000"/>
              <w:bottom w:val="single" w:sz="2" w:space="0" w:color="000000"/>
              <w:right w:val="single" w:sz="2" w:space="0" w:color="000000"/>
            </w:tcBorders>
          </w:tcPr>
          <w:p w:rsidR="009339BE" w:rsidRDefault="005F3340">
            <w:pPr>
              <w:spacing w:after="758" w:line="216" w:lineRule="auto"/>
              <w:ind w:left="102" w:firstLine="10"/>
            </w:pPr>
            <w:r>
              <w:rPr>
                <w:sz w:val="24"/>
              </w:rPr>
              <w:t>Data e pritshme e përfundimit</w:t>
            </w:r>
          </w:p>
          <w:p w:rsidR="009339BE" w:rsidRDefault="005F3340">
            <w:pPr>
              <w:ind w:left="112" w:right="115"/>
              <w:jc w:val="both"/>
            </w:pPr>
            <w:r>
              <w:rPr>
                <w:sz w:val="24"/>
              </w:rPr>
              <w:t>2024-2026 gjatë gjithë periudhës së këtij plani veprimi</w:t>
            </w:r>
          </w:p>
        </w:tc>
        <w:tc>
          <w:tcPr>
            <w:tcW w:w="3362" w:type="dxa"/>
            <w:gridSpan w:val="2"/>
            <w:tcBorders>
              <w:top w:val="single" w:sz="2" w:space="0" w:color="000000"/>
              <w:left w:val="single" w:sz="2" w:space="0" w:color="000000"/>
              <w:bottom w:val="single" w:sz="2" w:space="0" w:color="000000"/>
              <w:right w:val="single" w:sz="2" w:space="0" w:color="000000"/>
            </w:tcBorders>
          </w:tcPr>
          <w:p w:rsidR="009339BE" w:rsidRDefault="005F3340">
            <w:pPr>
              <w:spacing w:after="95"/>
              <w:ind w:left="102"/>
            </w:pPr>
            <w:r>
              <w:rPr>
                <w:sz w:val="24"/>
              </w:rPr>
              <w:t>Palët e interesuara</w:t>
            </w:r>
          </w:p>
          <w:p w:rsidR="009339BE" w:rsidRDefault="005F3340">
            <w:pPr>
              <w:spacing w:after="84"/>
              <w:ind w:left="102"/>
            </w:pPr>
            <w:r>
              <w:rPr>
                <w:sz w:val="24"/>
              </w:rPr>
              <w:t>Kuvendi</w:t>
            </w:r>
          </w:p>
          <w:p w:rsidR="009339BE" w:rsidRDefault="005F3340">
            <w:pPr>
              <w:ind w:left="102"/>
            </w:pPr>
            <w:r>
              <w:rPr>
                <w:sz w:val="30"/>
              </w:rPr>
              <w:t>mtv</w:t>
            </w:r>
          </w:p>
        </w:tc>
      </w:tr>
      <w:tr w:rsidR="009339BE">
        <w:trPr>
          <w:trHeight w:val="405"/>
        </w:trPr>
        <w:tc>
          <w:tcPr>
            <w:tcW w:w="0" w:type="auto"/>
            <w:vMerge/>
            <w:tcBorders>
              <w:top w:val="nil"/>
              <w:left w:val="single" w:sz="2" w:space="0" w:color="000000"/>
              <w:bottom w:val="nil"/>
              <w:right w:val="single" w:sz="2" w:space="0" w:color="000000"/>
            </w:tcBorders>
          </w:tcPr>
          <w:p w:rsidR="009339BE" w:rsidRDefault="009339BE"/>
        </w:tc>
        <w:tc>
          <w:tcPr>
            <w:tcW w:w="1920" w:type="dxa"/>
            <w:gridSpan w:val="2"/>
            <w:vMerge w:val="restart"/>
            <w:tcBorders>
              <w:top w:val="single" w:sz="2" w:space="0" w:color="000000"/>
              <w:left w:val="single" w:sz="2" w:space="0" w:color="000000"/>
              <w:bottom w:val="single" w:sz="2" w:space="0" w:color="000000"/>
              <w:right w:val="single" w:sz="2" w:space="0" w:color="000000"/>
            </w:tcBorders>
          </w:tcPr>
          <w:p w:rsidR="009339BE" w:rsidRDefault="009339BE"/>
        </w:tc>
        <w:tc>
          <w:tcPr>
            <w:tcW w:w="1392" w:type="dxa"/>
            <w:vMerge w:val="restart"/>
            <w:tcBorders>
              <w:top w:val="single" w:sz="2" w:space="0" w:color="000000"/>
              <w:left w:val="single" w:sz="2" w:space="0" w:color="000000"/>
              <w:bottom w:val="single" w:sz="2" w:space="0" w:color="000000"/>
              <w:right w:val="single" w:sz="2" w:space="0" w:color="000000"/>
            </w:tcBorders>
          </w:tcPr>
          <w:p w:rsidR="009339BE" w:rsidRDefault="009339BE"/>
        </w:tc>
        <w:tc>
          <w:tcPr>
            <w:tcW w:w="3362" w:type="dxa"/>
            <w:gridSpan w:val="2"/>
            <w:tcBorders>
              <w:top w:val="single" w:sz="2" w:space="0" w:color="000000"/>
              <w:left w:val="single" w:sz="2" w:space="0" w:color="000000"/>
              <w:bottom w:val="nil"/>
              <w:right w:val="single" w:sz="2" w:space="0" w:color="000000"/>
            </w:tcBorders>
          </w:tcPr>
          <w:p w:rsidR="009339BE" w:rsidRDefault="005F3340">
            <w:pPr>
              <w:spacing w:after="25"/>
              <w:ind w:left="1283"/>
            </w:pPr>
            <w:r>
              <w:rPr>
                <w:noProof/>
                <w:lang w:val="en-US"/>
              </w:rPr>
              <w:drawing>
                <wp:inline distT="0" distB="0" distL="0" distR="0">
                  <wp:extent cx="6097" cy="18299"/>
                  <wp:effectExtent l="0" t="0" r="0" b="0"/>
                  <wp:docPr id="29467" name="Picture 29467"/>
                  <wp:cNvGraphicFramePr/>
                  <a:graphic xmlns:a="http://schemas.openxmlformats.org/drawingml/2006/main">
                    <a:graphicData uri="http://schemas.openxmlformats.org/drawingml/2006/picture">
                      <pic:pic xmlns:pic="http://schemas.openxmlformats.org/drawingml/2006/picture">
                        <pic:nvPicPr>
                          <pic:cNvPr id="29467" name="Picture 29467"/>
                          <pic:cNvPicPr/>
                        </pic:nvPicPr>
                        <pic:blipFill>
                          <a:blip r:embed="rId88"/>
                          <a:stretch>
                            <a:fillRect/>
                          </a:stretch>
                        </pic:blipFill>
                        <pic:spPr>
                          <a:xfrm>
                            <a:off x="0" y="0"/>
                            <a:ext cx="6097" cy="18299"/>
                          </a:xfrm>
                          <a:prstGeom prst="rect">
                            <a:avLst/>
                          </a:prstGeom>
                        </pic:spPr>
                      </pic:pic>
                    </a:graphicData>
                  </a:graphic>
                </wp:inline>
              </w:drawing>
            </w:r>
          </w:p>
          <w:p w:rsidR="009339BE" w:rsidRDefault="005F3340">
            <w:pPr>
              <w:ind w:left="102"/>
            </w:pPr>
            <w:r>
              <w:t>Institucioni drejtues:</w:t>
            </w:r>
          </w:p>
        </w:tc>
      </w:tr>
      <w:tr w:rsidR="009339BE">
        <w:trPr>
          <w:trHeight w:val="413"/>
        </w:trPr>
        <w:tc>
          <w:tcPr>
            <w:tcW w:w="0" w:type="auto"/>
            <w:vMerge/>
            <w:tcBorders>
              <w:top w:val="nil"/>
              <w:left w:val="single" w:sz="2" w:space="0" w:color="000000"/>
              <w:bottom w:val="nil"/>
              <w:right w:val="single" w:sz="2" w:space="0" w:color="000000"/>
            </w:tcBorders>
          </w:tcPr>
          <w:p w:rsidR="009339BE" w:rsidRDefault="009339BE"/>
        </w:tc>
        <w:tc>
          <w:tcPr>
            <w:tcW w:w="0" w:type="auto"/>
            <w:gridSpan w:val="2"/>
            <w:vMerge/>
            <w:tcBorders>
              <w:top w:val="nil"/>
              <w:left w:val="single" w:sz="2" w:space="0" w:color="000000"/>
              <w:bottom w:val="single" w:sz="2" w:space="0" w:color="000000"/>
              <w:right w:val="single" w:sz="2" w:space="0" w:color="000000"/>
            </w:tcBorders>
          </w:tcPr>
          <w:p w:rsidR="009339BE" w:rsidRDefault="009339BE"/>
        </w:tc>
        <w:tc>
          <w:tcPr>
            <w:tcW w:w="0" w:type="auto"/>
            <w:vMerge/>
            <w:tcBorders>
              <w:top w:val="nil"/>
              <w:left w:val="single" w:sz="2" w:space="0" w:color="000000"/>
              <w:bottom w:val="single" w:sz="2" w:space="0" w:color="000000"/>
              <w:right w:val="single" w:sz="2" w:space="0" w:color="000000"/>
            </w:tcBorders>
          </w:tcPr>
          <w:p w:rsidR="009339BE" w:rsidRDefault="009339BE"/>
        </w:tc>
        <w:tc>
          <w:tcPr>
            <w:tcW w:w="2223" w:type="dxa"/>
            <w:tcBorders>
              <w:top w:val="single" w:sz="2" w:space="0" w:color="000000"/>
              <w:left w:val="single" w:sz="2" w:space="0" w:color="000000"/>
              <w:bottom w:val="single" w:sz="2" w:space="0" w:color="000000"/>
              <w:right w:val="single" w:sz="2" w:space="0" w:color="000000"/>
            </w:tcBorders>
          </w:tcPr>
          <w:p w:rsidR="009339BE" w:rsidRDefault="009339BE">
            <w:pPr>
              <w:ind w:left="-7339" w:right="610"/>
            </w:pPr>
          </w:p>
          <w:tbl>
            <w:tblPr>
              <w:tblStyle w:val="TableGrid"/>
              <w:tblW w:w="1008" w:type="dxa"/>
              <w:tblInd w:w="592" w:type="dxa"/>
              <w:tblCellMar>
                <w:top w:w="10" w:type="dxa"/>
                <w:right w:w="10" w:type="dxa"/>
              </w:tblCellMar>
              <w:tblLook w:val="04A0" w:firstRow="1" w:lastRow="0" w:firstColumn="1" w:lastColumn="0" w:noHBand="0" w:noVBand="1"/>
            </w:tblPr>
            <w:tblGrid>
              <w:gridCol w:w="23"/>
              <w:gridCol w:w="571"/>
              <w:gridCol w:w="414"/>
            </w:tblGrid>
            <w:tr w:rsidR="009339BE">
              <w:trPr>
                <w:trHeight w:val="178"/>
              </w:trPr>
              <w:tc>
                <w:tcPr>
                  <w:tcW w:w="24" w:type="dxa"/>
                  <w:tcBorders>
                    <w:top w:val="nil"/>
                    <w:left w:val="single" w:sz="2" w:space="0" w:color="000000"/>
                    <w:bottom w:val="single" w:sz="2" w:space="0" w:color="000000"/>
                    <w:right w:val="single" w:sz="2" w:space="0" w:color="000000"/>
                  </w:tcBorders>
                </w:tcPr>
                <w:p w:rsidR="009339BE" w:rsidRDefault="009339BE"/>
              </w:tc>
              <w:tc>
                <w:tcPr>
                  <w:tcW w:w="619" w:type="dxa"/>
                  <w:tcBorders>
                    <w:top w:val="nil"/>
                    <w:left w:val="single" w:sz="2" w:space="0" w:color="000000"/>
                    <w:bottom w:val="single" w:sz="2" w:space="0" w:color="000000"/>
                    <w:right w:val="nil"/>
                  </w:tcBorders>
                </w:tcPr>
                <w:p w:rsidR="009339BE" w:rsidRDefault="005F3340">
                  <w:pPr>
                    <w:ind w:left="130"/>
                  </w:pPr>
                  <w:r>
                    <w:rPr>
                      <w:sz w:val="24"/>
                    </w:rPr>
                    <w:t>Fr</w:t>
                  </w:r>
                </w:p>
              </w:tc>
              <w:tc>
                <w:tcPr>
                  <w:tcW w:w="365" w:type="dxa"/>
                  <w:tcBorders>
                    <w:top w:val="nil"/>
                    <w:left w:val="nil"/>
                    <w:bottom w:val="single" w:sz="2" w:space="0" w:color="000000"/>
                    <w:right w:val="nil"/>
                  </w:tcBorders>
                </w:tcPr>
                <w:p w:rsidR="009339BE" w:rsidRDefault="005F3340">
                  <w:pPr>
                    <w:jc w:val="both"/>
                  </w:pPr>
                  <w:r>
                    <w:t>shka</w:t>
                  </w:r>
                </w:p>
              </w:tc>
            </w:tr>
          </w:tbl>
          <w:p w:rsidR="009339BE" w:rsidRDefault="009339BE"/>
        </w:tc>
        <w:tc>
          <w:tcPr>
            <w:tcW w:w="1139" w:type="dxa"/>
            <w:tcBorders>
              <w:top w:val="nil"/>
              <w:left w:val="single" w:sz="2" w:space="0" w:color="000000"/>
              <w:bottom w:val="nil"/>
              <w:right w:val="single" w:sz="2" w:space="0" w:color="000000"/>
            </w:tcBorders>
          </w:tcPr>
          <w:p w:rsidR="009339BE" w:rsidRDefault="009339BE"/>
        </w:tc>
      </w:tr>
    </w:tbl>
    <w:p w:rsidR="009339BE" w:rsidRDefault="005F3340">
      <w:pPr>
        <w:spacing w:after="380" w:line="216" w:lineRule="auto"/>
        <w:ind w:left="2833" w:hanging="10"/>
        <w:jc w:val="center"/>
      </w:pPr>
      <w:r>
        <w:t>МАКЕдониз</w:t>
      </w:r>
    </w:p>
    <w:tbl>
      <w:tblPr>
        <w:tblStyle w:val="TableGrid"/>
        <w:tblW w:w="8470" w:type="dxa"/>
        <w:tblInd w:w="490" w:type="dxa"/>
        <w:tblCellMar>
          <w:right w:w="115" w:type="dxa"/>
        </w:tblCellMar>
        <w:tblLook w:val="04A0" w:firstRow="1" w:lastRow="0" w:firstColumn="1" w:lastColumn="0" w:noHBand="0" w:noVBand="1"/>
      </w:tblPr>
      <w:tblGrid>
        <w:gridCol w:w="3449"/>
        <w:gridCol w:w="1160"/>
        <w:gridCol w:w="1552"/>
        <w:gridCol w:w="1039"/>
        <w:gridCol w:w="1270"/>
      </w:tblGrid>
      <w:tr w:rsidR="009339BE">
        <w:trPr>
          <w:trHeight w:val="5759"/>
        </w:trPr>
        <w:tc>
          <w:tcPr>
            <w:tcW w:w="3588" w:type="dxa"/>
            <w:vMerge w:val="restart"/>
            <w:tcBorders>
              <w:top w:val="nil"/>
              <w:left w:val="nil"/>
              <w:bottom w:val="nil"/>
              <w:right w:val="single" w:sz="2" w:space="0" w:color="000000"/>
            </w:tcBorders>
          </w:tcPr>
          <w:p w:rsidR="009339BE" w:rsidRDefault="005F3340">
            <w:pPr>
              <w:ind w:left="-615"/>
            </w:pPr>
            <w:r>
              <w:rPr>
                <w:noProof/>
                <w:lang w:val="en-US"/>
              </w:rPr>
              <w:drawing>
                <wp:inline distT="0" distB="0" distL="0" distR="0">
                  <wp:extent cx="2127933" cy="4663440"/>
                  <wp:effectExtent l="0" t="0" r="0" b="0"/>
                  <wp:docPr id="99371" name="Picture 99371"/>
                  <wp:cNvGraphicFramePr/>
                  <a:graphic xmlns:a="http://schemas.openxmlformats.org/drawingml/2006/main">
                    <a:graphicData uri="http://schemas.openxmlformats.org/drawingml/2006/picture">
                      <pic:pic xmlns:pic="http://schemas.openxmlformats.org/drawingml/2006/picture">
                        <pic:nvPicPr>
                          <pic:cNvPr id="99371" name="Picture 99371"/>
                          <pic:cNvPicPr/>
                        </pic:nvPicPr>
                        <pic:blipFill>
                          <a:blip r:embed="rId89"/>
                          <a:stretch>
                            <a:fillRect/>
                          </a:stretch>
                        </pic:blipFill>
                        <pic:spPr>
                          <a:xfrm>
                            <a:off x="0" y="0"/>
                            <a:ext cx="2127933" cy="4663440"/>
                          </a:xfrm>
                          <a:prstGeom prst="rect">
                            <a:avLst/>
                          </a:prstGeom>
                        </pic:spPr>
                      </pic:pic>
                    </a:graphicData>
                  </a:graphic>
                </wp:inline>
              </w:drawing>
            </w:r>
          </w:p>
        </w:tc>
        <w:tc>
          <w:tcPr>
            <w:tcW w:w="1401" w:type="dxa"/>
            <w:vMerge w:val="restart"/>
            <w:tcBorders>
              <w:top w:val="single" w:sz="2" w:space="0" w:color="000000"/>
              <w:left w:val="single" w:sz="2" w:space="0" w:color="000000"/>
              <w:bottom w:val="single" w:sz="2" w:space="0" w:color="000000"/>
              <w:right w:val="single" w:sz="2" w:space="0" w:color="000000"/>
            </w:tcBorders>
          </w:tcPr>
          <w:p w:rsidR="009339BE" w:rsidRDefault="009339BE"/>
        </w:tc>
        <w:tc>
          <w:tcPr>
            <w:tcW w:w="2232" w:type="dxa"/>
            <w:gridSpan w:val="2"/>
            <w:tcBorders>
              <w:top w:val="single" w:sz="2" w:space="0" w:color="000000"/>
              <w:left w:val="single" w:sz="2" w:space="0" w:color="000000"/>
              <w:bottom w:val="nil"/>
              <w:right w:val="nil"/>
            </w:tcBorders>
          </w:tcPr>
          <w:p w:rsidR="009339BE" w:rsidRDefault="005F3340">
            <w:pPr>
              <w:spacing w:line="275" w:lineRule="auto"/>
              <w:ind w:left="92" w:hanging="10"/>
            </w:pPr>
            <w:r>
              <w:t>Sektori i OJQ-ve publike</w:t>
            </w:r>
            <w:r>
              <w:tab/>
            </w:r>
          </w:p>
          <w:p w:rsidR="009339BE" w:rsidRDefault="005F3340">
            <w:pPr>
              <w:spacing w:after="243" w:line="223" w:lineRule="auto"/>
              <w:ind w:left="82" w:right="29" w:firstLine="1315"/>
            </w:pPr>
            <w:r>
              <w:t xml:space="preserve">Asambleja Kombëtare, </w:t>
            </w:r>
            <w:r>
              <w:tab/>
              <w:t>Instituti Demokratik MTV</w:t>
            </w:r>
          </w:p>
          <w:p w:rsidR="009339BE" w:rsidRDefault="005F3340">
            <w:pPr>
              <w:spacing w:after="221" w:line="226" w:lineRule="auto"/>
              <w:ind w:left="1407"/>
            </w:pPr>
            <w:r>
              <w:rPr>
                <w:sz w:val="20"/>
              </w:rPr>
              <w:t>(NDI), qind</w:t>
            </w:r>
          </w:p>
          <w:p w:rsidR="009339BE" w:rsidRDefault="005F3340">
            <w:pPr>
              <w:spacing w:after="230" w:line="216" w:lineRule="auto"/>
              <w:ind w:left="1407" w:hanging="10"/>
            </w:pPr>
            <w:r>
              <w:t>është Yoanje</w:t>
            </w:r>
          </w:p>
          <w:p w:rsidR="009339BE" w:rsidRDefault="005F3340">
            <w:pPr>
              <w:spacing w:after="170"/>
              <w:ind w:left="1416"/>
            </w:pPr>
            <w:r>
              <w:rPr>
                <w:sz w:val="24"/>
              </w:rPr>
              <w:t>prome</w:t>
            </w:r>
          </w:p>
          <w:p w:rsidR="009339BE" w:rsidRDefault="005F3340">
            <w:pPr>
              <w:spacing w:line="216" w:lineRule="auto"/>
              <w:ind w:left="1291" w:firstLine="134"/>
            </w:pPr>
            <w:r>
              <w:t>Instituti për Demokracinë</w:t>
            </w:r>
          </w:p>
          <w:p w:rsidR="009339BE" w:rsidRDefault="005F3340">
            <w:pPr>
              <w:spacing w:after="209" w:line="216" w:lineRule="auto"/>
              <w:ind w:left="1416"/>
            </w:pPr>
            <w:r>
              <w:rPr>
                <w:sz w:val="24"/>
              </w:rPr>
              <w:t>atla Socie tas</w:t>
            </w:r>
          </w:p>
          <w:p w:rsidR="009339BE" w:rsidRDefault="005F3340">
            <w:pPr>
              <w:ind w:left="965"/>
              <w:jc w:val="center"/>
            </w:pPr>
            <w:r>
              <w:t>është</w:t>
            </w:r>
          </w:p>
        </w:tc>
        <w:tc>
          <w:tcPr>
            <w:tcW w:w="1249" w:type="dxa"/>
            <w:tcBorders>
              <w:top w:val="single" w:sz="2" w:space="0" w:color="000000"/>
              <w:left w:val="nil"/>
              <w:bottom w:val="nil"/>
              <w:right w:val="nil"/>
            </w:tcBorders>
          </w:tcPr>
          <w:p w:rsidR="009339BE" w:rsidRDefault="005F3340">
            <w:pPr>
              <w:spacing w:after="111"/>
              <w:ind w:left="86"/>
            </w:pPr>
            <w:r>
              <w:t>Të tjerët</w:t>
            </w:r>
          </w:p>
          <w:p w:rsidR="009339BE" w:rsidRDefault="005F3340">
            <w:pPr>
              <w:spacing w:after="236" w:line="230" w:lineRule="auto"/>
              <w:ind w:left="106"/>
            </w:pPr>
            <w:r>
              <w:t>(p.sh. Parlamenti</w:t>
            </w:r>
          </w:p>
          <w:p w:rsidR="009339BE" w:rsidRDefault="005F3340">
            <w:pPr>
              <w:spacing w:after="245" w:line="221" w:lineRule="auto"/>
              <w:ind w:left="96" w:firstLine="10"/>
            </w:pPr>
            <w:r>
              <w:rPr>
                <w:noProof/>
                <w:lang w:val="en-US"/>
              </w:rPr>
              <w:drawing>
                <wp:anchor distT="0" distB="0" distL="114300" distR="114300" simplePos="0" relativeHeight="251666432" behindDoc="0" locked="0" layoutInCell="1" allowOverlap="0">
                  <wp:simplePos x="0" y="0"/>
                  <wp:positionH relativeFrom="column">
                    <wp:posOffset>-207305</wp:posOffset>
                  </wp:positionH>
                  <wp:positionV relativeFrom="paragraph">
                    <wp:posOffset>195072</wp:posOffset>
                  </wp:positionV>
                  <wp:extent cx="463390" cy="1395984"/>
                  <wp:effectExtent l="0" t="0" r="0" b="0"/>
                  <wp:wrapSquare wrapText="bothSides"/>
                  <wp:docPr id="99375" name="Picture 99375"/>
                  <wp:cNvGraphicFramePr/>
                  <a:graphic xmlns:a="http://schemas.openxmlformats.org/drawingml/2006/main">
                    <a:graphicData uri="http://schemas.openxmlformats.org/drawingml/2006/picture">
                      <pic:pic xmlns:pic="http://schemas.openxmlformats.org/drawingml/2006/picture">
                        <pic:nvPicPr>
                          <pic:cNvPr id="99375" name="Picture 99375"/>
                          <pic:cNvPicPr/>
                        </pic:nvPicPr>
                        <pic:blipFill>
                          <a:blip r:embed="rId90"/>
                          <a:stretch>
                            <a:fillRect/>
                          </a:stretch>
                        </pic:blipFill>
                        <pic:spPr>
                          <a:xfrm>
                            <a:off x="0" y="0"/>
                            <a:ext cx="463390" cy="1395984"/>
                          </a:xfrm>
                          <a:prstGeom prst="rect">
                            <a:avLst/>
                          </a:prstGeom>
                        </pic:spPr>
                      </pic:pic>
                    </a:graphicData>
                  </a:graphic>
                </wp:anchor>
              </w:drawing>
            </w:r>
            <w:r>
              <w:t>sektori privat, mebunarod</w:t>
            </w:r>
          </w:p>
          <w:p w:rsidR="009339BE" w:rsidRDefault="005F3340">
            <w:pPr>
              <w:ind w:left="115"/>
            </w:pPr>
            <w:r>
              <w:rPr>
                <w:sz w:val="24"/>
              </w:rPr>
              <w:t>organizimi</w:t>
            </w:r>
          </w:p>
        </w:tc>
      </w:tr>
      <w:tr w:rsidR="009339BE">
        <w:trPr>
          <w:trHeight w:val="1561"/>
        </w:trPr>
        <w:tc>
          <w:tcPr>
            <w:tcW w:w="0" w:type="auto"/>
            <w:vMerge/>
            <w:tcBorders>
              <w:top w:val="nil"/>
              <w:left w:val="nil"/>
              <w:bottom w:val="nil"/>
              <w:right w:val="single" w:sz="2" w:space="0" w:color="000000"/>
            </w:tcBorders>
          </w:tcPr>
          <w:p w:rsidR="009339BE" w:rsidRDefault="009339BE"/>
        </w:tc>
        <w:tc>
          <w:tcPr>
            <w:tcW w:w="0" w:type="auto"/>
            <w:vMerge/>
            <w:tcBorders>
              <w:top w:val="nil"/>
              <w:left w:val="single" w:sz="2" w:space="0" w:color="000000"/>
              <w:bottom w:val="single" w:sz="2" w:space="0" w:color="000000"/>
              <w:right w:val="single" w:sz="2" w:space="0" w:color="000000"/>
            </w:tcBorders>
          </w:tcPr>
          <w:p w:rsidR="009339BE" w:rsidRDefault="009339BE"/>
        </w:tc>
        <w:tc>
          <w:tcPr>
            <w:tcW w:w="1291" w:type="dxa"/>
            <w:tcBorders>
              <w:top w:val="nil"/>
              <w:left w:val="single" w:sz="2" w:space="0" w:color="000000"/>
              <w:bottom w:val="single" w:sz="2" w:space="0" w:color="000000"/>
              <w:right w:val="single" w:sz="2" w:space="0" w:color="000000"/>
            </w:tcBorders>
          </w:tcPr>
          <w:p w:rsidR="009339BE" w:rsidRDefault="009339BE"/>
        </w:tc>
        <w:tc>
          <w:tcPr>
            <w:tcW w:w="2190" w:type="dxa"/>
            <w:gridSpan w:val="2"/>
            <w:tcBorders>
              <w:top w:val="nil"/>
              <w:left w:val="single" w:sz="2" w:space="0" w:color="000000"/>
              <w:bottom w:val="single" w:sz="2" w:space="0" w:color="000000"/>
              <w:right w:val="single" w:sz="2" w:space="0" w:color="000000"/>
            </w:tcBorders>
          </w:tcPr>
          <w:p w:rsidR="009339BE" w:rsidRDefault="005F3340">
            <w:pPr>
              <w:ind w:left="470"/>
            </w:pPr>
            <w:r>
              <w:rPr>
                <w:noProof/>
                <w:lang w:val="en-US"/>
              </w:rPr>
              <w:drawing>
                <wp:inline distT="0" distB="0" distL="0" distR="0">
                  <wp:extent cx="536556" cy="865632"/>
                  <wp:effectExtent l="0" t="0" r="0" b="0"/>
                  <wp:docPr id="31389" name="Picture 31389"/>
                  <wp:cNvGraphicFramePr/>
                  <a:graphic xmlns:a="http://schemas.openxmlformats.org/drawingml/2006/main">
                    <a:graphicData uri="http://schemas.openxmlformats.org/drawingml/2006/picture">
                      <pic:pic xmlns:pic="http://schemas.openxmlformats.org/drawingml/2006/picture">
                        <pic:nvPicPr>
                          <pic:cNvPr id="31389" name="Picture 31389"/>
                          <pic:cNvPicPr/>
                        </pic:nvPicPr>
                        <pic:blipFill>
                          <a:blip r:embed="rId91"/>
                          <a:stretch>
                            <a:fillRect/>
                          </a:stretch>
                        </pic:blipFill>
                        <pic:spPr>
                          <a:xfrm>
                            <a:off x="0" y="0"/>
                            <a:ext cx="536556" cy="865632"/>
                          </a:xfrm>
                          <a:prstGeom prst="rect">
                            <a:avLst/>
                          </a:prstGeom>
                        </pic:spPr>
                      </pic:pic>
                    </a:graphicData>
                  </a:graphic>
                </wp:inline>
              </w:drawing>
            </w:r>
          </w:p>
        </w:tc>
      </w:tr>
    </w:tbl>
    <w:p w:rsidR="009339BE" w:rsidRDefault="005F3340">
      <w:pPr>
        <w:spacing w:after="0" w:line="281" w:lineRule="auto"/>
        <w:ind w:left="14" w:right="519"/>
        <w:jc w:val="both"/>
      </w:pPr>
      <w:r>
        <w:t>Numri dhe emri i DISKUTIMIT MBIKQYQES NË KUVEND PËR ZBATIMIN E ANGAZHIMIT TË PLANIT KUADRI KOMBËTAR</w:t>
      </w:r>
    </w:p>
    <w:p w:rsidR="009339BE" w:rsidRDefault="005F3340">
      <w:pPr>
        <w:spacing w:after="421" w:line="227" w:lineRule="auto"/>
        <w:ind w:left="2833" w:right="14"/>
        <w:jc w:val="both"/>
      </w:pPr>
      <w:r>
        <w:t>2024-2026</w:t>
      </w:r>
    </w:p>
    <w:p w:rsidR="009339BE" w:rsidRDefault="005F3340">
      <w:pPr>
        <w:spacing w:after="0" w:line="227" w:lineRule="auto"/>
        <w:ind w:left="110" w:right="7317"/>
        <w:jc w:val="both"/>
      </w:pPr>
      <w:r>
        <w:rPr>
          <w:sz w:val="24"/>
        </w:rPr>
        <w:t>Një përshkrim i shkurtër i zotimit $</w:t>
      </w:r>
    </w:p>
    <w:p w:rsidR="009339BE" w:rsidRDefault="005F3340">
      <w:pPr>
        <w:spacing w:after="141" w:line="227" w:lineRule="auto"/>
        <w:ind w:left="1556" w:firstLine="134"/>
        <w:jc w:val="both"/>
      </w:pPr>
      <w:r>
        <w:rPr>
          <w:sz w:val="24"/>
        </w:rPr>
        <w:t>Kuvendi është autoriteti legjislativ në sistemin e organizimit të . autoriteti shtetëror në shtet dhe përfaqësuesi sovran i vullnetit të popullit.</w:t>
      </w:r>
    </w:p>
    <w:p w:rsidR="009339BE" w:rsidRDefault="005F3340">
      <w:pPr>
        <w:spacing w:after="141" w:line="227" w:lineRule="auto"/>
        <w:ind w:left="1700"/>
        <w:jc w:val="both"/>
      </w:pPr>
      <w:r>
        <w:rPr>
          <w:sz w:val="24"/>
        </w:rPr>
        <w:t>Në përcaktimin e hapjes dhe transparencës së autoritetit legjislativ, Kuvendi është pjesë e Partneritetit për Qeverisje të Hapur që nga viti 2018, me një task forcë të veçantë, një Plan Veprimi të veçantë me angazhime për POV-në dhe qasje për monitorimin e jashtëm të zbatimit të aktivitetet e planifikuara.</w:t>
      </w:r>
    </w:p>
    <w:p w:rsidR="009339BE" w:rsidRDefault="005F3340">
      <w:pPr>
        <w:spacing w:after="77" w:line="216" w:lineRule="auto"/>
        <w:ind w:left="1575" w:right="10" w:firstLine="125"/>
      </w:pPr>
      <w:r>
        <w:rPr>
          <w:sz w:val="24"/>
        </w:rPr>
        <w:t>Përveç kësaj, në funksion të funksionit të tij legjislativ, Kuvendi mbështet të gjitha vendimet ligjore që autoritetet e tjera, ekzekutivi. dhe gjykata i parapaguan për realizimin e angazhimeve të tyre POV.</w:t>
      </w:r>
    </w:p>
    <w:p w:rsidR="009339BE" w:rsidRDefault="009339BE">
      <w:pPr>
        <w:sectPr w:rsidR="009339BE">
          <w:headerReference w:type="even" r:id="rId92"/>
          <w:headerReference w:type="default" r:id="rId93"/>
          <w:footerReference w:type="even" r:id="rId94"/>
          <w:footerReference w:type="default" r:id="rId95"/>
          <w:headerReference w:type="first" r:id="rId96"/>
          <w:footerReference w:type="first" r:id="rId97"/>
          <w:pgSz w:w="11906" w:h="16838"/>
          <w:pgMar w:top="1382" w:right="1363" w:bottom="1348" w:left="1652" w:header="1368" w:footer="183" w:gutter="0"/>
          <w:cols w:space="720"/>
          <w:titlePg/>
        </w:sectPr>
      </w:pPr>
    </w:p>
    <w:p w:rsidR="009339BE" w:rsidRDefault="005F3340">
      <w:pPr>
        <w:spacing w:after="24"/>
        <w:ind w:left="3687"/>
      </w:pPr>
      <w:r>
        <w:rPr>
          <w:noProof/>
          <w:lang w:val="en-US"/>
        </w:rPr>
        <w:drawing>
          <wp:inline distT="0" distB="0" distL="0" distR="0">
            <wp:extent cx="628015" cy="616047"/>
            <wp:effectExtent l="0" t="0" r="0" b="0"/>
            <wp:docPr id="34463" name="Picture 34463"/>
            <wp:cNvGraphicFramePr/>
            <a:graphic xmlns:a="http://schemas.openxmlformats.org/drawingml/2006/main">
              <a:graphicData uri="http://schemas.openxmlformats.org/drawingml/2006/picture">
                <pic:pic xmlns:pic="http://schemas.openxmlformats.org/drawingml/2006/picture">
                  <pic:nvPicPr>
                    <pic:cNvPr id="34463" name="Picture 34463"/>
                    <pic:cNvPicPr/>
                  </pic:nvPicPr>
                  <pic:blipFill>
                    <a:blip r:embed="rId98"/>
                    <a:stretch>
                      <a:fillRect/>
                    </a:stretch>
                  </pic:blipFill>
                  <pic:spPr>
                    <a:xfrm>
                      <a:off x="0" y="0"/>
                      <a:ext cx="628015" cy="616047"/>
                    </a:xfrm>
                    <a:prstGeom prst="rect">
                      <a:avLst/>
                    </a:prstGeom>
                  </pic:spPr>
                </pic:pic>
              </a:graphicData>
            </a:graphic>
          </wp:inline>
        </w:drawing>
      </w:r>
    </w:p>
    <w:p w:rsidR="009339BE" w:rsidRDefault="005F3340">
      <w:pPr>
        <w:pStyle w:val="Heading2"/>
        <w:tabs>
          <w:tab w:val="center" w:pos="2424"/>
          <w:tab w:val="center" w:pos="5896"/>
        </w:tabs>
        <w:spacing w:after="653"/>
        <w:ind w:left="0" w:right="0" w:firstLine="0"/>
      </w:pPr>
      <w:r>
        <w:tab/>
        <w:t>SOBRDNIG: MLKEDONIJD</w:t>
      </w:r>
    </w:p>
    <w:p w:rsidR="009339BE" w:rsidRDefault="005F3340">
      <w:pPr>
        <w:spacing w:after="102" w:line="227" w:lineRule="auto"/>
        <w:ind w:left="1661" w:right="14"/>
        <w:jc w:val="both"/>
      </w:pPr>
      <w:r>
        <w:t>Së fundi, Kuvendi ka funksion mbikëqyrës. dhe në këtë mënyrë është e interesuar që cspos.t të mbikëqyrë zbatimin e planit kombëtar 2024-2026-</w:t>
      </w:r>
    </w:p>
    <w:p w:rsidR="009339BE" w:rsidRDefault="005F3340">
      <w:pPr>
        <w:spacing w:after="201" w:line="227" w:lineRule="auto"/>
        <w:ind w:left="1652" w:right="14"/>
        <w:jc w:val="both"/>
      </w:pPr>
      <w:r>
        <w:t>Për këtë arsye, Plani i Veprimit 2024-2026 parashikon krijimin e një divizioni mbikëqyrës në ToPO-në përkatëse të punës.</w:t>
      </w:r>
    </w:p>
    <w:p w:rsidR="009339BE" w:rsidRDefault="005F3340">
      <w:pPr>
        <w:spacing w:after="616" w:line="227" w:lineRule="auto"/>
        <w:ind w:left="29" w:right="4974"/>
        <w:jc w:val="both"/>
      </w:pPr>
      <w:r>
        <w:rPr>
          <w:sz w:val="24"/>
        </w:rPr>
        <w:t xml:space="preserve">Një </w:t>
      </w:r>
      <w:r>
        <w:rPr>
          <w:sz w:val="24"/>
        </w:rPr>
        <w:tab/>
        <w:t>institucion udhëheqës i Kuvendit</w:t>
      </w:r>
    </w:p>
    <w:p w:rsidR="009339BE" w:rsidRDefault="005F3340">
      <w:pPr>
        <w:spacing w:after="202" w:line="216" w:lineRule="auto"/>
        <w:ind w:left="-5" w:right="10" w:firstLine="9"/>
      </w:pPr>
      <w:r>
        <w:rPr>
          <w:sz w:val="24"/>
        </w:rPr>
        <w:t xml:space="preserve">Mbështetje nga Sektori Publik </w:t>
      </w:r>
      <w:r>
        <w:rPr>
          <w:sz w:val="24"/>
        </w:rPr>
        <w:tab/>
        <w:t>i Paprekur Sektori i të tjerëve (Parlamenti, sektori privat përkatës, partitë, organizatat ndërkombëtare, etj.)</w:t>
      </w:r>
    </w:p>
    <w:p w:rsidR="009339BE" w:rsidRDefault="005F3340">
      <w:pPr>
        <w:spacing w:after="41" w:line="227" w:lineRule="auto"/>
        <w:ind w:left="1642" w:right="14"/>
        <w:jc w:val="both"/>
      </w:pPr>
      <w:r>
        <w:t>Sfiduesit e Përfaqësuesve nga mundësia për të marrë pjesë në organizatat civile ekzekutive dhe gjyqësore, autoritetet zyrtare, që janë pjesë e Këshillit, përfaqësuesit e OGL kanë detyrimin të marrin pjesë në POV, por edhe të tjerë për rajonin dhe Evropën. seanca dëgjimore e korrikut e interesuar mbikëqyrëse e konsultuar në</w:t>
      </w:r>
    </w:p>
    <w:p w:rsidR="009339BE" w:rsidRDefault="005F3340">
      <w:pPr>
        <w:spacing w:after="139" w:line="227" w:lineRule="auto"/>
        <w:ind w:left="4129" w:right="2823"/>
        <w:jc w:val="both"/>
      </w:pPr>
      <w:r>
        <w:t>procesi i përgatitjes së planit kombëtar POV,</w:t>
      </w:r>
    </w:p>
    <w:p w:rsidR="009339BE" w:rsidRDefault="005F3340">
      <w:pPr>
        <w:spacing w:after="0" w:line="227" w:lineRule="auto"/>
        <w:ind w:left="19" w:right="7086"/>
        <w:jc w:val="both"/>
      </w:pPr>
      <w:r>
        <w:rPr>
          <w:sz w:val="24"/>
        </w:rPr>
        <w:t>Korniza kohore për</w:t>
      </w:r>
    </w:p>
    <w:p w:rsidR="009339BE" w:rsidRDefault="005F3340">
      <w:pPr>
        <w:spacing w:after="0" w:line="448" w:lineRule="auto"/>
        <w:ind w:left="154" w:right="2967" w:hanging="144"/>
        <w:jc w:val="both"/>
      </w:pPr>
      <w:r>
        <w:rPr>
          <w:sz w:val="24"/>
        </w:rPr>
        <w:t>angazhim nëntor 2024-shkurt 2025</w:t>
      </w:r>
    </w:p>
    <w:p w:rsidR="009339BE" w:rsidRDefault="005F3340">
      <w:pPr>
        <w:spacing w:after="400" w:line="216" w:lineRule="auto"/>
        <w:ind w:left="355"/>
        <w:jc w:val="both"/>
      </w:pPr>
      <w:r>
        <w:rPr>
          <w:sz w:val="26"/>
        </w:rPr>
        <w:t>Z. Çfarë problemi trajton angazhimi?</w:t>
      </w:r>
    </w:p>
    <w:p w:rsidR="009339BE" w:rsidRDefault="005F3340">
      <w:pPr>
        <w:spacing w:after="177" w:line="227" w:lineRule="auto"/>
        <w:ind w:left="14" w:right="14"/>
        <w:jc w:val="both"/>
      </w:pPr>
      <w:r>
        <w:t>Njoftimi duhet të stimulojë praktikën e rolit mbikëqyrës të parlamenteve, edhe në lidhje me Memorandumin e lavdëruar të POZ-së për përfshirjen e deputetëve të OGP-së, duke rekomanduar që parlamentet të përfshihen në mënyrën e tyre dhe duke mbikëqyrur atë që partitë e tjera. janë duke zbatuar,</w:t>
      </w:r>
    </w:p>
    <w:p w:rsidR="009339BE" w:rsidRDefault="005F3340">
      <w:pPr>
        <w:spacing w:after="169" w:line="216" w:lineRule="auto"/>
        <w:ind w:left="14"/>
        <w:jc w:val="both"/>
      </w:pPr>
      <w:r>
        <w:rPr>
          <w:sz w:val="26"/>
        </w:rPr>
        <w:t>Kush preket dhe si? Kur janë më të prekurit? Kur filloi problemi? Sa kohë prek problemi të prekurit?</w:t>
      </w:r>
    </w:p>
    <w:p w:rsidR="009339BE" w:rsidRDefault="005F3340">
      <w:pPr>
        <w:spacing w:after="141" w:line="227" w:lineRule="auto"/>
        <w:ind w:left="10"/>
        <w:jc w:val="both"/>
      </w:pPr>
      <w:r>
        <w:rPr>
          <w:sz w:val="24"/>
        </w:rPr>
        <w:t>Duke qenë se bëhet fjalë për programimin e këstit të pestë të planit të akcizës në Asamblenë e Përgjithshme, Kuvendi, si autoritet ligjvënës në kapacitetin e tij kushtetues për të mbikëqyrur organet e pushtetit ekzekutiv, deri më tani nuk ka zhvilluar një seancë dëgjimore mbikëqyrëse, Plani Kombëtar POV është një dokument i autoritetit ekzekutiv i cili propozohet nga MIOA dhe miratohet nga qeveria.</w:t>
      </w:r>
    </w:p>
    <w:p w:rsidR="009339BE" w:rsidRDefault="005F3340">
      <w:pPr>
        <w:spacing w:after="192" w:line="227" w:lineRule="auto"/>
        <w:ind w:left="10"/>
        <w:jc w:val="both"/>
      </w:pPr>
      <w:r>
        <w:rPr>
          <w:sz w:val="24"/>
        </w:rPr>
        <w:t>Kuvendi preket nga ky angazhim, për këtë arsye ndërhyn në ushtrimin e kompetencave kushtetuese të autoritetit legjislativ.</w:t>
      </w:r>
    </w:p>
    <w:p w:rsidR="009339BE" w:rsidRDefault="005F3340">
      <w:pPr>
        <w:spacing w:after="141" w:line="227" w:lineRule="auto"/>
        <w:jc w:val="both"/>
      </w:pPr>
      <w:r>
        <w:rPr>
          <w:sz w:val="24"/>
        </w:rPr>
        <w:t>Të tjerë të prekur janë të gjitha autoritetet e ekzekutivit dhe gjyqësorit që propozojnë masa në planin kombëtar POV.</w:t>
      </w:r>
    </w:p>
    <w:p w:rsidR="009339BE" w:rsidRDefault="005F3340">
      <w:pPr>
        <w:pStyle w:val="Heading2"/>
        <w:ind w:left="4936" w:right="0"/>
      </w:pPr>
      <w:r>
        <w:t>MAQEDONI</w:t>
      </w:r>
    </w:p>
    <w:tbl>
      <w:tblPr>
        <w:tblStyle w:val="TableGrid"/>
        <w:tblW w:w="8969" w:type="dxa"/>
        <w:tblInd w:w="-350" w:type="dxa"/>
        <w:tblCellMar>
          <w:right w:w="44" w:type="dxa"/>
        </w:tblCellMar>
        <w:tblLook w:val="04A0" w:firstRow="1" w:lastRow="0" w:firstColumn="1" w:lastColumn="0" w:noHBand="0" w:noVBand="1"/>
      </w:tblPr>
      <w:tblGrid>
        <w:gridCol w:w="8969"/>
      </w:tblGrid>
      <w:tr w:rsidR="009339BE">
        <w:trPr>
          <w:trHeight w:val="3850"/>
        </w:trPr>
        <w:tc>
          <w:tcPr>
            <w:tcW w:w="8969" w:type="dxa"/>
            <w:tcBorders>
              <w:top w:val="single" w:sz="2" w:space="0" w:color="000000"/>
              <w:left w:val="single" w:sz="2" w:space="0" w:color="000000"/>
              <w:bottom w:val="single" w:sz="2" w:space="0" w:color="000000"/>
              <w:right w:val="single" w:sz="2" w:space="0" w:color="000000"/>
            </w:tcBorders>
          </w:tcPr>
          <w:p w:rsidR="009339BE" w:rsidRDefault="005F3340">
            <w:pPr>
              <w:spacing w:after="72"/>
              <w:ind w:left="725"/>
            </w:pPr>
            <w:r>
              <w:rPr>
                <w:sz w:val="26"/>
              </w:rPr>
              <w:t>2. Cilat janë shkaqet e problemit?</w:t>
            </w:r>
          </w:p>
          <w:p w:rsidR="009339BE" w:rsidRDefault="005F3340">
            <w:pPr>
              <w:spacing w:after="37" w:line="216" w:lineRule="auto"/>
              <w:ind w:left="53" w:right="96"/>
              <w:jc w:val="both"/>
            </w:pPr>
            <w:r>
              <w:t>Shpjegoni të kuptuarit tuaj për shkaqet e problemit. Për aq sa është e mundur, identifikoni shkaqet kryesore. Përdorni mjetet e analizës së problemit (p.sh. pema e problemit, diagrami i kockave të peshkut ose metoda të tjera të lidhura) kur është e nevojshme dhe jepni prova kurdo që të jetë e mundur.</w:t>
            </w:r>
          </w:p>
          <w:p w:rsidR="009339BE" w:rsidRDefault="005F3340">
            <w:pPr>
              <w:spacing w:after="142" w:line="231" w:lineRule="auto"/>
              <w:ind w:left="62"/>
              <w:jc w:val="both"/>
            </w:pPr>
            <w:r>
              <w:rPr>
                <w:sz w:val="24"/>
              </w:rPr>
              <w:t>Zbatimi i seancës mbikëqyrëse duhet të japë një raport dhe të informojë deputetët për zbatimin e aktiviteteve nga plani kombëtar POV.</w:t>
            </w:r>
          </w:p>
          <w:p w:rsidR="009339BE" w:rsidRDefault="005F3340">
            <w:pPr>
              <w:ind w:left="63" w:right="77" w:hanging="10"/>
              <w:jc w:val="both"/>
            </w:pPr>
            <w:r>
              <w:rPr>
                <w:sz w:val="24"/>
              </w:rPr>
              <w:t>Gjithashtu, vetë programimi i një angazhimi të tillë i jep parashikueshmëri seancave mbikëqyrëse në Kuvend. Domethënë, ligjvënësi në Ligjin për Kuvendin tashmë ka parashikuar që në koordinimin e INSTIT, koordinatorët e partive politike me Kryetarin e Kuvendit të bëjnë një plan vjetor të seancave mbikëqyrëse në Kuvend.</w:t>
            </w:r>
          </w:p>
        </w:tc>
      </w:tr>
      <w:tr w:rsidR="009339BE">
        <w:trPr>
          <w:trHeight w:val="384"/>
        </w:trPr>
        <w:tc>
          <w:tcPr>
            <w:tcW w:w="8969" w:type="dxa"/>
            <w:tcBorders>
              <w:top w:val="single" w:sz="2" w:space="0" w:color="000000"/>
              <w:left w:val="single" w:sz="2" w:space="0" w:color="000000"/>
              <w:bottom w:val="single" w:sz="2" w:space="0" w:color="000000"/>
              <w:right w:val="single" w:sz="2" w:space="0" w:color="000000"/>
            </w:tcBorders>
          </w:tcPr>
          <w:p w:rsidR="009339BE" w:rsidRDefault="005F3340">
            <w:pPr>
              <w:ind w:left="-5"/>
            </w:pPr>
            <w:r>
              <w:rPr>
                <w:noProof/>
                <w:lang w:val="en-US"/>
              </w:rPr>
              <mc:AlternateContent>
                <mc:Choice Requires="wpg">
                  <w:drawing>
                    <wp:inline distT="0" distB="0" distL="0" distR="0">
                      <wp:extent cx="5670424" cy="283464"/>
                      <wp:effectExtent l="0" t="0" r="0" b="0"/>
                      <wp:docPr id="95530" name="Group 95530"/>
                      <wp:cNvGraphicFramePr/>
                      <a:graphic xmlns:a="http://schemas.openxmlformats.org/drawingml/2006/main">
                        <a:graphicData uri="http://schemas.microsoft.com/office/word/2010/wordprocessingGroup">
                          <wpg:wgp>
                            <wpg:cNvGrpSpPr/>
                            <wpg:grpSpPr>
                              <a:xfrm>
                                <a:off x="0" y="0"/>
                                <a:ext cx="5670424" cy="283464"/>
                                <a:chOff x="0" y="0"/>
                                <a:chExt cx="5670424" cy="283464"/>
                              </a:xfrm>
                            </wpg:grpSpPr>
                            <pic:pic xmlns:pic="http://schemas.openxmlformats.org/drawingml/2006/picture">
                              <pic:nvPicPr>
                                <pic:cNvPr id="99379" name="Picture 99379"/>
                                <pic:cNvPicPr/>
                              </pic:nvPicPr>
                              <pic:blipFill>
                                <a:blip r:embed="rId99"/>
                                <a:stretch>
                                  <a:fillRect/>
                                </a:stretch>
                              </pic:blipFill>
                              <pic:spPr>
                                <a:xfrm>
                                  <a:off x="0" y="64007"/>
                                  <a:ext cx="5670424" cy="219456"/>
                                </a:xfrm>
                                <a:prstGeom prst="rect">
                                  <a:avLst/>
                                </a:prstGeom>
                              </pic:spPr>
                            </pic:pic>
                            <wps:wsp>
                              <wps:cNvPr id="35028" name="Rectangle 35028"/>
                              <wps:cNvSpPr/>
                              <wps:spPr>
                                <a:xfrm>
                                  <a:off x="804834" y="0"/>
                                  <a:ext cx="40547" cy="182422"/>
                                </a:xfrm>
                                <a:prstGeom prst="rect">
                                  <a:avLst/>
                                </a:prstGeom>
                                <a:ln>
                                  <a:noFill/>
                                </a:ln>
                              </wps:spPr>
                              <wps:txbx>
                                <w:txbxContent>
                                  <w:p w:rsidR="009339BE" w:rsidRDefault="005F3340">
                                    <w:r>
                                      <w:rPr>
                                        <w:w w:val="4"/>
                                        <w:sz w:val="20"/>
                                        <w:vertAlign w:val="superscript"/>
                                      </w:rPr>
                                      <w:t>Р</w:t>
                                    </w:r>
                                  </w:p>
                                </w:txbxContent>
                              </wps:txbx>
                              <wps:bodyPr horzOverflow="overflow" vert="horz" lIns="0" tIns="0" rIns="0" bIns="0" rtlCol="0">
                                <a:noAutofit/>
                              </wps:bodyPr>
                            </wps:wsp>
                          </wpg:wgp>
                        </a:graphicData>
                      </a:graphic>
                    </wp:inline>
                  </w:drawing>
                </mc:Choice>
                <mc:Fallback xmlns:a="http://schemas.openxmlformats.org/drawingml/2006/main">
                  <w:pict>
                    <v:group id="Group 95530" style="width:446.49pt;height:22.32pt;mso-position-horizontal-relative:char;mso-position-vertical-relative:line" coordsize="56704,2834">
                      <v:shape id="Picture 99379" style="position:absolute;width:56704;height:2194;left:0;top:640;" filled="f">
                        <v:imagedata r:id="rId100"/>
                      </v:shape>
                      <v:rect id="Rectangle 35028" style="position:absolute;width:405;height:1824;left:8048;top:0;" filled="f" stroked="f">
                        <v:textbox inset="0,0,0,0">
                          <w:txbxContent>
                            <w:p>
                              <w:pPr>
                                <w:spacing w:before="0" w:after="160" w:line="259" w:lineRule="auto"/>
                              </w:pPr>
                              <w:r>
                                <w:rPr>
                                  <w:rFonts w:cs="Times New Roman" w:hAnsi="Times New Roman" w:eastAsia="Times New Roman" w:ascii="Times New Roman"/>
                                  <w:w w:val="4"/>
                                  <w:sz w:val="20"/>
                                  <w:vertAlign w:val="superscript"/>
                                </w:rPr>
                                <w:t xml:space="preserve">Р</w:t>
                              </w:r>
                            </w:p>
                          </w:txbxContent>
                        </v:textbox>
                      </v:rect>
                    </v:group>
                  </w:pict>
                </mc:Fallback>
              </mc:AlternateContent>
            </w:r>
          </w:p>
        </w:tc>
      </w:tr>
      <w:tr w:rsidR="009339BE">
        <w:trPr>
          <w:trHeight w:val="3926"/>
        </w:trPr>
        <w:tc>
          <w:tcPr>
            <w:tcW w:w="8969" w:type="dxa"/>
            <w:tcBorders>
              <w:top w:val="single" w:sz="2" w:space="0" w:color="000000"/>
              <w:left w:val="single" w:sz="2" w:space="0" w:color="000000"/>
              <w:bottom w:val="single" w:sz="2" w:space="0" w:color="000000"/>
              <w:right w:val="single" w:sz="2" w:space="0" w:color="000000"/>
            </w:tcBorders>
          </w:tcPr>
          <w:p w:rsidR="009339BE" w:rsidRDefault="005F3340">
            <w:pPr>
              <w:ind w:left="859"/>
            </w:pPr>
            <w:r>
              <w:rPr>
                <w:sz w:val="24"/>
              </w:rPr>
              <w:t>4. Çfarë është bërë deri tani për zgjidhjen e problemit?</w:t>
            </w:r>
          </w:p>
          <w:p w:rsidR="009339BE" w:rsidRDefault="005F3340">
            <w:pPr>
              <w:spacing w:after="135" w:line="239" w:lineRule="auto"/>
              <w:ind w:left="62" w:firstLine="19"/>
              <w:jc w:val="both"/>
            </w:pPr>
            <w:r>
              <w:t>Çfarë zgjidhjesh ishin në dispozicion për këtë problem në vitet e mëparshme? Sa të suksesshëm ishin ata?</w:t>
            </w:r>
          </w:p>
          <w:p w:rsidR="009339BE" w:rsidRDefault="005F3340">
            <w:pPr>
              <w:spacing w:after="167" w:line="218" w:lineRule="auto"/>
              <w:ind w:left="72" w:right="67" w:firstLine="10"/>
              <w:jc w:val="both"/>
            </w:pPr>
            <w:r>
              <w:t>Kuvendi, duke konsideruar se është përfshirë në POV përmes planit të vet të veprimit, si pjesë e procesit të bashkëkrijimit të dokumentit, i përfshirë në nivel të një grupi pune deputetësh, përfaqësues nga parlamenti: njësitë zgjedhore, punonjësit e shërbimi i Kuvendit, ORGANIZATAT CIVILE partnere ndërkombëtare dhe vendase. Për më tepër, në lidhje me angazhimet specifike, ekzistojnë edhe nëngrupe pune.</w:t>
            </w:r>
          </w:p>
          <w:p w:rsidR="009339BE" w:rsidRDefault="005F3340">
            <w:pPr>
              <w:spacing w:after="152" w:line="216" w:lineRule="auto"/>
              <w:ind w:left="82"/>
              <w:jc w:val="both"/>
            </w:pPr>
            <w:r>
              <w:rPr>
                <w:sz w:val="24"/>
              </w:rPr>
              <w:t>Pra, për sa i përket Planit të Veprimit, Kuvendi është i njohur me të dhe është duke e zbatuar.</w:t>
            </w:r>
          </w:p>
          <w:p w:rsidR="009339BE" w:rsidRDefault="005F3340">
            <w:pPr>
              <w:ind w:left="82" w:right="58"/>
              <w:jc w:val="both"/>
            </w:pPr>
            <w:r>
              <w:t>Deputetët u njoftuan pjesërisht për parimet dhe natyrën e GLOV në kuadër të eventeve të ndryshme për promovimin e aktiviteteve dhe partneritetit. Grupi punues është i informuar për planin e Veprimit të vetë Kuvendit, në mënyrë që koordinatorët dhe deputetët të mos jenë të njohur me angazhimet e autoriteteve dhe organeve të tjera.</w:t>
            </w:r>
          </w:p>
        </w:tc>
      </w:tr>
      <w:tr w:rsidR="009339BE">
        <w:trPr>
          <w:trHeight w:val="1688"/>
        </w:trPr>
        <w:tc>
          <w:tcPr>
            <w:tcW w:w="8969" w:type="dxa"/>
            <w:vMerge w:val="restart"/>
            <w:tcBorders>
              <w:top w:val="single" w:sz="2" w:space="0" w:color="000000"/>
              <w:left w:val="single" w:sz="2" w:space="0" w:color="000000"/>
              <w:bottom w:val="single" w:sz="2" w:space="0" w:color="000000"/>
              <w:right w:val="single" w:sz="2" w:space="0" w:color="000000"/>
            </w:tcBorders>
          </w:tcPr>
          <w:p w:rsidR="009339BE" w:rsidRDefault="005F3340">
            <w:pPr>
              <w:spacing w:after="75"/>
              <w:ind w:left="773"/>
            </w:pPr>
            <w:r>
              <w:rPr>
                <w:sz w:val="24"/>
              </w:rPr>
              <w:t>2. Çfarë zgjidhje propozoni?</w:t>
            </w:r>
          </w:p>
          <w:p w:rsidR="009339BE" w:rsidRDefault="005F3340">
            <w:pPr>
              <w:spacing w:after="155" w:line="216" w:lineRule="auto"/>
              <w:ind w:left="82" w:right="211" w:firstLine="10"/>
              <w:jc w:val="both"/>
            </w:pPr>
            <w:r>
              <w:rPr>
                <w:sz w:val="24"/>
              </w:rPr>
              <w:t>Çfarë do të bëni për të zgjidhur problemin:7 Si ndryshon kjo nga përpjekjet e mëparshme? Si e zgjidhi zgjidhja problemin? Ke e zgjidh problemin PLOTE apo pjeserisht? Në rast të zgjidhjes së pjesshme të problemit. tregoni se cila pjesë e problemit do të zgjidhet?</w:t>
            </w:r>
          </w:p>
          <w:p w:rsidR="009339BE" w:rsidRDefault="005F3340">
            <w:pPr>
              <w:spacing w:after="161" w:line="216" w:lineRule="auto"/>
              <w:ind w:left="92" w:hanging="10"/>
              <w:jc w:val="both"/>
            </w:pPr>
            <w:r>
              <w:rPr>
                <w:sz w:val="24"/>
              </w:rPr>
              <w:t>Njoftimi parashikon organizimin e seancës mbikëqyrëse në një nga trupat punuese, me të gjitha hapat e parashikuara në Rregulloren e Kuvendit.</w:t>
            </w:r>
          </w:p>
          <w:p w:rsidR="009339BE" w:rsidRDefault="005F3340">
            <w:pPr>
              <w:ind w:left="101" w:right="48" w:hanging="10"/>
              <w:jc w:val="both"/>
            </w:pPr>
            <w:r>
              <w:rPr>
                <w:sz w:val="24"/>
              </w:rPr>
              <w:t>Seanca mbikëqyrëse do të japë informacion për deputetët se çfarë po bën shteti në lidhje me planin kombëtar POV, por edhe në formën e prezantimeve, dëshmitarëve, problemeve, shkallës së zbatimit, drejtuesve në zbatim etj.</w:t>
            </w:r>
          </w:p>
        </w:tc>
      </w:tr>
      <w:tr w:rsidR="009339BE">
        <w:trPr>
          <w:trHeight w:val="1675"/>
        </w:trPr>
        <w:tc>
          <w:tcPr>
            <w:tcW w:w="0" w:type="auto"/>
            <w:vMerge/>
            <w:tcBorders>
              <w:top w:val="nil"/>
              <w:left w:val="single" w:sz="2" w:space="0" w:color="000000"/>
              <w:bottom w:val="single" w:sz="2" w:space="0" w:color="000000"/>
              <w:right w:val="single" w:sz="2" w:space="0" w:color="000000"/>
            </w:tcBorders>
          </w:tcPr>
          <w:p w:rsidR="009339BE" w:rsidRDefault="009339BE"/>
        </w:tc>
      </w:tr>
      <w:tr w:rsidR="009339BE">
        <w:trPr>
          <w:trHeight w:val="400"/>
        </w:trPr>
        <w:tc>
          <w:tcPr>
            <w:tcW w:w="8969" w:type="dxa"/>
            <w:tcBorders>
              <w:top w:val="single" w:sz="2" w:space="0" w:color="000000"/>
              <w:left w:val="single" w:sz="2" w:space="0" w:color="000000"/>
              <w:bottom w:val="single" w:sz="2" w:space="0" w:color="000000"/>
              <w:right w:val="single" w:sz="2" w:space="0" w:color="000000"/>
            </w:tcBorders>
          </w:tcPr>
          <w:p w:rsidR="009339BE" w:rsidRDefault="009339BE"/>
        </w:tc>
      </w:tr>
    </w:tbl>
    <w:p w:rsidR="009339BE" w:rsidRDefault="005F3340">
      <w:pPr>
        <w:spacing w:after="197"/>
        <w:ind w:left="3985"/>
      </w:pPr>
      <w:r>
        <w:rPr>
          <w:noProof/>
          <w:lang w:val="en-US"/>
        </w:rPr>
        <w:drawing>
          <wp:inline distT="0" distB="0" distL="0" distR="0">
            <wp:extent cx="554848" cy="500157"/>
            <wp:effectExtent l="0" t="0" r="0" b="0"/>
            <wp:docPr id="40155" name="Picture 40155"/>
            <wp:cNvGraphicFramePr/>
            <a:graphic xmlns:a="http://schemas.openxmlformats.org/drawingml/2006/main">
              <a:graphicData uri="http://schemas.openxmlformats.org/drawingml/2006/picture">
                <pic:pic xmlns:pic="http://schemas.openxmlformats.org/drawingml/2006/picture">
                  <pic:nvPicPr>
                    <pic:cNvPr id="40155" name="Picture 40155"/>
                    <pic:cNvPicPr/>
                  </pic:nvPicPr>
                  <pic:blipFill>
                    <a:blip r:embed="rId101"/>
                    <a:stretch>
                      <a:fillRect/>
                    </a:stretch>
                  </pic:blipFill>
                  <pic:spPr>
                    <a:xfrm>
                      <a:off x="0" y="0"/>
                      <a:ext cx="554848" cy="500157"/>
                    </a:xfrm>
                    <a:prstGeom prst="rect">
                      <a:avLst/>
                    </a:prstGeom>
                  </pic:spPr>
                </pic:pic>
              </a:graphicData>
            </a:graphic>
          </wp:inline>
        </w:drawing>
      </w:r>
    </w:p>
    <w:p w:rsidR="009339BE" w:rsidRDefault="005F3340">
      <w:pPr>
        <w:spacing w:after="336" w:line="216" w:lineRule="auto"/>
        <w:ind w:left="5454"/>
        <w:jc w:val="both"/>
      </w:pPr>
      <w:r>
        <w:rPr>
          <w:noProof/>
          <w:lang w:val="en-US"/>
        </w:rPr>
        <w:drawing>
          <wp:anchor distT="0" distB="0" distL="114300" distR="114300" simplePos="0" relativeHeight="251667456" behindDoc="0" locked="0" layoutInCell="1" allowOverlap="0">
            <wp:simplePos x="0" y="0"/>
            <wp:positionH relativeFrom="page">
              <wp:posOffset>6749633</wp:posOffset>
            </wp:positionH>
            <wp:positionV relativeFrom="page">
              <wp:posOffset>10509400</wp:posOffset>
            </wp:positionV>
            <wp:extent cx="6097" cy="6099"/>
            <wp:effectExtent l="0" t="0" r="0" b="0"/>
            <wp:wrapTopAndBottom/>
            <wp:docPr id="40118" name="Picture 40118"/>
            <wp:cNvGraphicFramePr/>
            <a:graphic xmlns:a="http://schemas.openxmlformats.org/drawingml/2006/main">
              <a:graphicData uri="http://schemas.openxmlformats.org/drawingml/2006/picture">
                <pic:pic xmlns:pic="http://schemas.openxmlformats.org/drawingml/2006/picture">
                  <pic:nvPicPr>
                    <pic:cNvPr id="40118" name="Picture 40118"/>
                    <pic:cNvPicPr/>
                  </pic:nvPicPr>
                  <pic:blipFill>
                    <a:blip r:embed="rId102"/>
                    <a:stretch>
                      <a:fillRect/>
                    </a:stretch>
                  </pic:blipFill>
                  <pic:spPr>
                    <a:xfrm>
                      <a:off x="0" y="0"/>
                      <a:ext cx="6097" cy="6099"/>
                    </a:xfrm>
                    <a:prstGeom prst="rect">
                      <a:avLst/>
                    </a:prstGeom>
                  </pic:spPr>
                </pic:pic>
              </a:graphicData>
            </a:graphic>
          </wp:anchor>
        </w:drawing>
      </w:r>
      <w:r>
        <w:rPr>
          <w:sz w:val="26"/>
        </w:rPr>
        <w:t>mdkedoniyd</w:t>
      </w:r>
    </w:p>
    <w:tbl>
      <w:tblPr>
        <w:tblStyle w:val="TableGrid"/>
        <w:tblW w:w="8993" w:type="dxa"/>
        <w:tblInd w:w="124" w:type="dxa"/>
        <w:tblCellMar>
          <w:top w:w="19" w:type="dxa"/>
          <w:left w:w="20" w:type="dxa"/>
          <w:right w:w="53" w:type="dxa"/>
        </w:tblCellMar>
        <w:tblLook w:val="04A0" w:firstRow="1" w:lastRow="0" w:firstColumn="1" w:lastColumn="0" w:noHBand="0" w:noVBand="1"/>
      </w:tblPr>
      <w:tblGrid>
        <w:gridCol w:w="3656"/>
        <w:gridCol w:w="5337"/>
      </w:tblGrid>
      <w:tr w:rsidR="009339BE">
        <w:trPr>
          <w:trHeight w:val="3679"/>
        </w:trPr>
        <w:tc>
          <w:tcPr>
            <w:tcW w:w="8993" w:type="dxa"/>
            <w:gridSpan w:val="2"/>
            <w:tcBorders>
              <w:top w:val="single" w:sz="2" w:space="0" w:color="000000"/>
              <w:left w:val="single" w:sz="2" w:space="0" w:color="000000"/>
              <w:bottom w:val="single" w:sz="2" w:space="0" w:color="000000"/>
              <w:right w:val="single" w:sz="2" w:space="0" w:color="000000"/>
            </w:tcBorders>
          </w:tcPr>
          <w:p w:rsidR="009339BE" w:rsidRDefault="005F3340">
            <w:pPr>
              <w:spacing w:after="119" w:line="216" w:lineRule="auto"/>
              <w:ind w:left="759" w:right="115" w:firstLine="10"/>
            </w:pPr>
            <w:r>
              <w:rPr>
                <w:sz w:val="26"/>
              </w:rPr>
              <w:t>H- Çfarë rezultatesh duam të arrijmë duke zbatuar këtë ushtrim?</w:t>
            </w:r>
          </w:p>
          <w:p w:rsidR="009339BE" w:rsidRDefault="005F3340">
            <w:pPr>
              <w:spacing w:after="134" w:line="216" w:lineRule="auto"/>
              <w:ind w:left="86" w:right="499"/>
              <w:jc w:val="both"/>
            </w:pPr>
            <w:r>
              <w:t>Çfarë duam të arrijmë? Çfarë ndryshimesh në njohuri, aftësi dhe aftësi duam të arrijmë? Çfarë ndryshimesh duam të krijojmë në vendin e punës, sistemet dhe praktikat?</w:t>
            </w:r>
          </w:p>
          <w:p w:rsidR="009339BE" w:rsidRDefault="005F3340">
            <w:pPr>
              <w:spacing w:after="67"/>
              <w:ind w:left="86"/>
            </w:pPr>
            <w:r>
              <w:t>Rezultati i këtij lëmimi është i drejtpërdrejtë dhe i tërthortë</w:t>
            </w:r>
          </w:p>
          <w:p w:rsidR="009339BE" w:rsidRDefault="005F3340">
            <w:pPr>
              <w:spacing w:after="81"/>
              <w:ind w:left="77"/>
            </w:pPr>
            <w:r>
              <w:rPr>
                <w:sz w:val="24"/>
              </w:rPr>
              <w:t>Rezultatet e drejtpërdrejta janë përfshirja e ndërhyrjes legjislative në kapacitetin e saj mbikëqyrës.</w:t>
            </w:r>
          </w:p>
          <w:p w:rsidR="009339BE" w:rsidRDefault="005F3340">
            <w:pPr>
              <w:spacing w:after="86"/>
              <w:ind w:left="86"/>
            </w:pPr>
            <w:r>
              <w:rPr>
                <w:sz w:val="24"/>
              </w:rPr>
              <w:t>Informimi i delegatëve për POET</w:t>
            </w:r>
          </w:p>
          <w:p w:rsidR="009339BE" w:rsidRDefault="005F3340">
            <w:pPr>
              <w:spacing w:after="224" w:line="225" w:lineRule="auto"/>
              <w:ind w:left="86"/>
              <w:jc w:val="both"/>
            </w:pPr>
            <w:r>
              <w:rPr>
                <w:sz w:val="24"/>
              </w:rPr>
              <w:t>Rezultate të tërthorta janë parashikueshmëria e përdorimit të institutit të dëgjimit mbikëqyrës në Kuvend në lidhje me tema dhe politika të tjera.</w:t>
            </w:r>
          </w:p>
          <w:p w:rsidR="009339BE" w:rsidRDefault="005F3340">
            <w:pPr>
              <w:ind w:left="3745"/>
            </w:pPr>
            <w:r>
              <w:rPr>
                <w:noProof/>
                <w:lang w:val="en-US"/>
              </w:rPr>
              <w:drawing>
                <wp:inline distT="0" distB="0" distL="0" distR="0">
                  <wp:extent cx="6097" cy="6100"/>
                  <wp:effectExtent l="0" t="0" r="0" b="0"/>
                  <wp:docPr id="40086" name="Picture 40086"/>
                  <wp:cNvGraphicFramePr/>
                  <a:graphic xmlns:a="http://schemas.openxmlformats.org/drawingml/2006/main">
                    <a:graphicData uri="http://schemas.openxmlformats.org/drawingml/2006/picture">
                      <pic:pic xmlns:pic="http://schemas.openxmlformats.org/drawingml/2006/picture">
                        <pic:nvPicPr>
                          <pic:cNvPr id="40086" name="Picture 40086"/>
                          <pic:cNvPicPr/>
                        </pic:nvPicPr>
                        <pic:blipFill>
                          <a:blip r:embed="rId103"/>
                          <a:stretch>
                            <a:fillRect/>
                          </a:stretch>
                        </pic:blipFill>
                        <pic:spPr>
                          <a:xfrm>
                            <a:off x="0" y="0"/>
                            <a:ext cx="6097" cy="6100"/>
                          </a:xfrm>
                          <a:prstGeom prst="rect">
                            <a:avLst/>
                          </a:prstGeom>
                        </pic:spPr>
                      </pic:pic>
                    </a:graphicData>
                  </a:graphic>
                </wp:inline>
              </w:drawing>
            </w:r>
          </w:p>
        </w:tc>
      </w:tr>
      <w:tr w:rsidR="009339BE">
        <w:trPr>
          <w:trHeight w:val="390"/>
        </w:trPr>
        <w:tc>
          <w:tcPr>
            <w:tcW w:w="8993" w:type="dxa"/>
            <w:gridSpan w:val="2"/>
            <w:tcBorders>
              <w:top w:val="single" w:sz="2" w:space="0" w:color="000000"/>
              <w:left w:val="single" w:sz="2" w:space="0" w:color="000000"/>
              <w:bottom w:val="single" w:sz="2" w:space="0" w:color="000000"/>
              <w:right w:val="single" w:sz="2" w:space="0" w:color="000000"/>
            </w:tcBorders>
          </w:tcPr>
          <w:p w:rsidR="009339BE" w:rsidRDefault="005F3340">
            <w:r>
              <w:rPr>
                <w:noProof/>
                <w:lang w:val="en-US"/>
              </w:rPr>
              <w:drawing>
                <wp:inline distT="0" distB="0" distL="0" distR="0">
                  <wp:extent cx="5664327" cy="219581"/>
                  <wp:effectExtent l="0" t="0" r="0" b="0"/>
                  <wp:docPr id="99380" name="Picture 99380"/>
                  <wp:cNvGraphicFramePr/>
                  <a:graphic xmlns:a="http://schemas.openxmlformats.org/drawingml/2006/main">
                    <a:graphicData uri="http://schemas.openxmlformats.org/drawingml/2006/picture">
                      <pic:pic xmlns:pic="http://schemas.openxmlformats.org/drawingml/2006/picture">
                        <pic:nvPicPr>
                          <pic:cNvPr id="99380" name="Picture 99380"/>
                          <pic:cNvPicPr/>
                        </pic:nvPicPr>
                        <pic:blipFill>
                          <a:blip r:embed="rId104"/>
                          <a:stretch>
                            <a:fillRect/>
                          </a:stretch>
                        </pic:blipFill>
                        <pic:spPr>
                          <a:xfrm>
                            <a:off x="0" y="0"/>
                            <a:ext cx="5664327" cy="219581"/>
                          </a:xfrm>
                          <a:prstGeom prst="rect">
                            <a:avLst/>
                          </a:prstGeom>
                        </pic:spPr>
                      </pic:pic>
                    </a:graphicData>
                  </a:graphic>
                </wp:inline>
              </w:drawing>
            </w:r>
          </w:p>
        </w:tc>
      </w:tr>
      <w:tr w:rsidR="009339BE">
        <w:trPr>
          <w:trHeight w:val="623"/>
        </w:trPr>
        <w:tc>
          <w:tcPr>
            <w:tcW w:w="3656" w:type="dxa"/>
            <w:tcBorders>
              <w:top w:val="single" w:sz="2" w:space="0" w:color="000000"/>
              <w:left w:val="single" w:sz="2" w:space="0" w:color="000000"/>
              <w:bottom w:val="single" w:sz="2" w:space="0" w:color="000000"/>
              <w:right w:val="single" w:sz="2" w:space="0" w:color="000000"/>
            </w:tcBorders>
          </w:tcPr>
          <w:p w:rsidR="009339BE" w:rsidRDefault="005F3340">
            <w:pPr>
              <w:ind w:left="96"/>
            </w:pPr>
            <w:r>
              <w:rPr>
                <w:sz w:val="24"/>
              </w:rPr>
              <w:t>Nje pyetje</w:t>
            </w:r>
          </w:p>
        </w:tc>
        <w:tc>
          <w:tcPr>
            <w:tcW w:w="5337" w:type="dxa"/>
            <w:tcBorders>
              <w:top w:val="single" w:sz="2" w:space="0" w:color="000000"/>
              <w:left w:val="single" w:sz="2" w:space="0" w:color="000000"/>
              <w:bottom w:val="single" w:sz="2" w:space="0" w:color="000000"/>
              <w:right w:val="single" w:sz="2" w:space="0" w:color="000000"/>
            </w:tcBorders>
          </w:tcPr>
          <w:p w:rsidR="009339BE" w:rsidRDefault="005F3340">
            <w:pPr>
              <w:ind w:left="79"/>
            </w:pPr>
            <w:r>
              <w:t>Përgjigju (nëse nuk zbatohet, thjesht përgjigjuni me</w:t>
            </w:r>
          </w:p>
        </w:tc>
      </w:tr>
      <w:tr w:rsidR="009339BE">
        <w:trPr>
          <w:trHeight w:val="2992"/>
        </w:trPr>
        <w:tc>
          <w:tcPr>
            <w:tcW w:w="3656" w:type="dxa"/>
            <w:tcBorders>
              <w:top w:val="single" w:sz="2" w:space="0" w:color="000000"/>
              <w:left w:val="single" w:sz="2" w:space="0" w:color="000000"/>
              <w:bottom w:val="single" w:sz="2" w:space="0" w:color="000000"/>
              <w:right w:val="single" w:sz="2" w:space="0" w:color="000000"/>
            </w:tcBorders>
          </w:tcPr>
          <w:p w:rsidR="009339BE" w:rsidRDefault="005F3340">
            <w:pPr>
              <w:spacing w:after="113" w:line="216" w:lineRule="auto"/>
              <w:ind w:left="96" w:right="11"/>
              <w:jc w:val="both"/>
            </w:pPr>
            <w:r>
              <w:rPr>
                <w:sz w:val="26"/>
              </w:rPr>
              <w:t>1 A promovon përkushtimi transparencën?</w:t>
            </w:r>
          </w:p>
          <w:p w:rsidR="009339BE" w:rsidRDefault="005F3340">
            <w:pPr>
              <w:ind w:left="86" w:right="184" w:firstLine="19"/>
              <w:jc w:val="both"/>
            </w:pPr>
            <w:r>
              <w:rPr>
                <w:sz w:val="24"/>
              </w:rPr>
              <w:t>Si mund të ndihmoni në përmirësimin e aksesit të qytetarëve në informacion dhe PIKË? Si e bëtë gjyqësorin më transparent ndaj qytetarëve?</w:t>
            </w:r>
          </w:p>
        </w:tc>
        <w:tc>
          <w:tcPr>
            <w:tcW w:w="5337" w:type="dxa"/>
            <w:tcBorders>
              <w:top w:val="single" w:sz="2" w:space="0" w:color="000000"/>
              <w:left w:val="single" w:sz="2" w:space="0" w:color="000000"/>
              <w:bottom w:val="single" w:sz="2" w:space="0" w:color="000000"/>
              <w:right w:val="single" w:sz="2" w:space="0" w:color="000000"/>
            </w:tcBorders>
          </w:tcPr>
          <w:p w:rsidR="009339BE" w:rsidRDefault="005F3340">
            <w:pPr>
              <w:spacing w:after="99" w:line="216" w:lineRule="auto"/>
              <w:ind w:left="89"/>
              <w:jc w:val="both"/>
            </w:pPr>
            <w:r>
              <w:rPr>
                <w:sz w:val="24"/>
              </w:rPr>
              <w:t>Në zbatim të zotimit, seanca mbikëqyrëse është e hapur për publikun,</w:t>
            </w:r>
          </w:p>
          <w:p w:rsidR="009339BE" w:rsidRDefault="005F3340">
            <w:pPr>
              <w:spacing w:after="138" w:line="216" w:lineRule="auto"/>
              <w:ind w:left="79"/>
              <w:jc w:val="both"/>
            </w:pPr>
            <w:r>
              <w:t>Gjithashtu, do të transmetohet edhe në kanalin televiziv parlamentar.</w:t>
            </w:r>
          </w:p>
          <w:p w:rsidR="009339BE" w:rsidRDefault="005F3340">
            <w:pPr>
              <w:spacing w:after="183" w:line="232" w:lineRule="auto"/>
              <w:ind w:left="98"/>
            </w:pPr>
            <w:r>
              <w:t>Mediat kanë gjithashtu mundësi të marrin pjesë drejtpërdrejt.</w:t>
            </w:r>
          </w:p>
          <w:p w:rsidR="009339BE" w:rsidRDefault="005F3340">
            <w:pPr>
              <w:ind w:left="99" w:hanging="10"/>
            </w:pPr>
            <w:r>
              <w:rPr>
                <w:sz w:val="24"/>
              </w:rPr>
              <w:t xml:space="preserve">Hapja publike e </w:t>
            </w:r>
            <w:r>
              <w:rPr>
                <w:sz w:val="24"/>
              </w:rPr>
              <w:tab/>
              <w:t>zbatimit të politikave e bën parlamentin të angazhohet në monitorimin e punës së autoriteteve ekzekutive dhe gjyqësore në fushën e zbatimit të GLOV.</w:t>
            </w:r>
          </w:p>
        </w:tc>
      </w:tr>
      <w:tr w:rsidR="009339BE">
        <w:trPr>
          <w:trHeight w:val="3319"/>
        </w:trPr>
        <w:tc>
          <w:tcPr>
            <w:tcW w:w="3656" w:type="dxa"/>
            <w:tcBorders>
              <w:top w:val="single" w:sz="2" w:space="0" w:color="000000"/>
              <w:left w:val="single" w:sz="2" w:space="0" w:color="000000"/>
              <w:bottom w:val="single" w:sz="2" w:space="0" w:color="000000"/>
              <w:right w:val="single" w:sz="2" w:space="0" w:color="000000"/>
            </w:tcBorders>
          </w:tcPr>
          <w:p w:rsidR="009339BE" w:rsidRDefault="005F3340">
            <w:pPr>
              <w:spacing w:after="124" w:line="216" w:lineRule="auto"/>
              <w:ind w:left="106"/>
            </w:pPr>
            <w:r>
              <w:rPr>
                <w:sz w:val="26"/>
              </w:rPr>
              <w:t>2. Si ndihmon angazhimi në rritjen e përgjegjësisë?</w:t>
            </w:r>
          </w:p>
          <w:p w:rsidR="009339BE" w:rsidRDefault="005F3340">
            <w:pPr>
              <w:ind w:left="115" w:right="68"/>
              <w:jc w:val="both"/>
            </w:pPr>
            <w:r>
              <w:t>Si është e mundur që institucionet publike të bëhen më të përgjegjshme ndaj publikut? Si ua lehtësoi qytetarëve mundësinë për t'u njohur se si po ecën zbatimi? Si do të mbështesë Ke-ja sistemet transparente të monitorimit dhe vlerësimit?</w:t>
            </w:r>
          </w:p>
        </w:tc>
        <w:tc>
          <w:tcPr>
            <w:tcW w:w="5337" w:type="dxa"/>
            <w:tcBorders>
              <w:top w:val="single" w:sz="2" w:space="0" w:color="000000"/>
              <w:left w:val="single" w:sz="2" w:space="0" w:color="000000"/>
              <w:bottom w:val="single" w:sz="2" w:space="0" w:color="000000"/>
              <w:right w:val="single" w:sz="2" w:space="0" w:color="000000"/>
            </w:tcBorders>
          </w:tcPr>
          <w:p w:rsidR="009339BE" w:rsidRDefault="005F3340">
            <w:pPr>
              <w:spacing w:after="138" w:line="216" w:lineRule="auto"/>
              <w:ind w:left="108"/>
              <w:jc w:val="both"/>
            </w:pPr>
            <w:r>
              <w:t>Prezenca e publikut në seancën mbikëqyrëse shkakton më shumë interes edhe te deputetët.</w:t>
            </w:r>
          </w:p>
          <w:p w:rsidR="009339BE" w:rsidRDefault="005F3340">
            <w:pPr>
              <w:spacing w:after="1670" w:line="216" w:lineRule="auto"/>
              <w:ind w:left="108" w:right="48"/>
              <w:jc w:val="both"/>
            </w:pPr>
            <w:r>
              <w:t>Deputetët informohen me e-mail dhe të kërkuarit mund të njihen drejtpërdrejt dhe me këmbëngulje se çfarë po ndodh”.</w:t>
            </w:r>
          </w:p>
          <w:p w:rsidR="009339BE" w:rsidRDefault="005F3340">
            <w:pPr>
              <w:ind w:left="2307"/>
            </w:pPr>
            <w:r>
              <w:rPr>
                <w:noProof/>
                <w:lang w:val="en-US"/>
              </w:rPr>
              <w:drawing>
                <wp:inline distT="0" distB="0" distL="0" distR="0">
                  <wp:extent cx="30486" cy="18298"/>
                  <wp:effectExtent l="0" t="0" r="0" b="0"/>
                  <wp:docPr id="99382" name="Picture 99382"/>
                  <wp:cNvGraphicFramePr/>
                  <a:graphic xmlns:a="http://schemas.openxmlformats.org/drawingml/2006/main">
                    <a:graphicData uri="http://schemas.openxmlformats.org/drawingml/2006/picture">
                      <pic:pic xmlns:pic="http://schemas.openxmlformats.org/drawingml/2006/picture">
                        <pic:nvPicPr>
                          <pic:cNvPr id="99382" name="Picture 99382"/>
                          <pic:cNvPicPr/>
                        </pic:nvPicPr>
                        <pic:blipFill>
                          <a:blip r:embed="rId105"/>
                          <a:stretch>
                            <a:fillRect/>
                          </a:stretch>
                        </pic:blipFill>
                        <pic:spPr>
                          <a:xfrm>
                            <a:off x="0" y="0"/>
                            <a:ext cx="30486" cy="18298"/>
                          </a:xfrm>
                          <a:prstGeom prst="rect">
                            <a:avLst/>
                          </a:prstGeom>
                        </pic:spPr>
                      </pic:pic>
                    </a:graphicData>
                  </a:graphic>
                </wp:inline>
              </w:drawing>
            </w:r>
          </w:p>
        </w:tc>
      </w:tr>
      <w:tr w:rsidR="009339BE">
        <w:trPr>
          <w:trHeight w:val="1350"/>
        </w:trPr>
        <w:tc>
          <w:tcPr>
            <w:tcW w:w="3656" w:type="dxa"/>
            <w:tcBorders>
              <w:top w:val="single" w:sz="2" w:space="0" w:color="000000"/>
              <w:left w:val="single" w:sz="2" w:space="0" w:color="000000"/>
              <w:bottom w:val="single" w:sz="2" w:space="0" w:color="000000"/>
              <w:right w:val="single" w:sz="2" w:space="0" w:color="000000"/>
            </w:tcBorders>
          </w:tcPr>
          <w:p w:rsidR="009339BE" w:rsidRDefault="005F3340">
            <w:pPr>
              <w:ind w:left="106" w:right="145" w:firstLine="19"/>
              <w:jc w:val="both"/>
            </w:pPr>
            <w:r>
              <w:rPr>
                <w:sz w:val="26"/>
              </w:rPr>
              <w:t>Z. Si do të përmirësojë angazhimi pjesëmarrjen e qytetarëve në përcaktimin, zbatimin dhe monitorimin e zgjidhjeve?</w:t>
            </w:r>
          </w:p>
        </w:tc>
        <w:tc>
          <w:tcPr>
            <w:tcW w:w="5337" w:type="dxa"/>
            <w:tcBorders>
              <w:top w:val="single" w:sz="2" w:space="0" w:color="000000"/>
              <w:left w:val="single" w:sz="2" w:space="0" w:color="000000"/>
              <w:bottom w:val="single" w:sz="2" w:space="0" w:color="000000"/>
              <w:right w:val="single" w:sz="2" w:space="0" w:color="000000"/>
            </w:tcBorders>
          </w:tcPr>
          <w:p w:rsidR="009339BE" w:rsidRDefault="009339BE"/>
        </w:tc>
      </w:tr>
    </w:tbl>
    <w:p w:rsidR="009339BE" w:rsidRDefault="009339BE">
      <w:pPr>
        <w:sectPr w:rsidR="009339BE">
          <w:headerReference w:type="even" r:id="rId106"/>
          <w:headerReference w:type="default" r:id="rId107"/>
          <w:footerReference w:type="even" r:id="rId108"/>
          <w:footerReference w:type="default" r:id="rId109"/>
          <w:headerReference w:type="first" r:id="rId110"/>
          <w:footerReference w:type="first" r:id="rId111"/>
          <w:pgSz w:w="11906" w:h="16838"/>
          <w:pgMar w:top="1382" w:right="1258" w:bottom="1230" w:left="1834" w:header="1392" w:footer="720" w:gutter="0"/>
          <w:cols w:space="720"/>
          <w:titlePg/>
        </w:sectPr>
      </w:pPr>
    </w:p>
    <w:p w:rsidR="009339BE" w:rsidRDefault="005F3340">
      <w:pPr>
        <w:tabs>
          <w:tab w:val="center" w:pos="3164"/>
          <w:tab w:val="center" w:pos="5963"/>
        </w:tabs>
        <w:spacing w:after="4419" w:line="265" w:lineRule="auto"/>
      </w:pPr>
      <w:r>
        <w:rPr>
          <w:sz w:val="18"/>
        </w:rPr>
        <w:tab/>
        <w:t>dhe MAQEDONIA</w:t>
      </w:r>
    </w:p>
    <w:tbl>
      <w:tblPr>
        <w:tblStyle w:val="TableGrid"/>
        <w:tblpPr w:vertAnchor="text" w:tblpX="24" w:tblpY="-3907"/>
        <w:tblOverlap w:val="never"/>
        <w:tblW w:w="9035" w:type="dxa"/>
        <w:tblInd w:w="0" w:type="dxa"/>
        <w:tblCellMar>
          <w:top w:w="23" w:type="dxa"/>
        </w:tblCellMar>
        <w:tblLook w:val="04A0" w:firstRow="1" w:lastRow="0" w:firstColumn="1" w:lastColumn="0" w:noHBand="0" w:noVBand="1"/>
      </w:tblPr>
      <w:tblGrid>
        <w:gridCol w:w="2256"/>
        <w:gridCol w:w="1336"/>
        <w:gridCol w:w="581"/>
        <w:gridCol w:w="1403"/>
        <w:gridCol w:w="2272"/>
        <w:gridCol w:w="1187"/>
      </w:tblGrid>
      <w:tr w:rsidR="009339BE">
        <w:trPr>
          <w:trHeight w:val="1019"/>
        </w:trPr>
        <w:tc>
          <w:tcPr>
            <w:tcW w:w="3595" w:type="dxa"/>
            <w:gridSpan w:val="2"/>
            <w:tcBorders>
              <w:top w:val="single" w:sz="2" w:space="0" w:color="000000"/>
              <w:left w:val="nil"/>
              <w:bottom w:val="single" w:sz="2" w:space="0" w:color="000000"/>
              <w:right w:val="single" w:sz="2" w:space="0" w:color="000000"/>
            </w:tcBorders>
          </w:tcPr>
          <w:p w:rsidR="009339BE" w:rsidRDefault="005F3340">
            <w:pPr>
              <w:ind w:left="91"/>
            </w:pPr>
            <w:r>
              <w:t>Si do të përfshini në mënyrë proaktive qytetarët dhe grupet e qytetarëve?</w:t>
            </w:r>
          </w:p>
        </w:tc>
        <w:tc>
          <w:tcPr>
            <w:tcW w:w="5441" w:type="dxa"/>
            <w:gridSpan w:val="4"/>
            <w:tcBorders>
              <w:top w:val="single" w:sz="2" w:space="0" w:color="000000"/>
              <w:left w:val="single" w:sz="2" w:space="0" w:color="000000"/>
              <w:bottom w:val="single" w:sz="2" w:space="0" w:color="000000"/>
              <w:right w:val="nil"/>
            </w:tcBorders>
          </w:tcPr>
          <w:p w:rsidR="009339BE" w:rsidRDefault="009339BE"/>
        </w:tc>
      </w:tr>
      <w:tr w:rsidR="009339BE">
        <w:trPr>
          <w:trHeight w:val="1258"/>
        </w:trPr>
        <w:tc>
          <w:tcPr>
            <w:tcW w:w="9035" w:type="dxa"/>
            <w:gridSpan w:val="6"/>
            <w:tcBorders>
              <w:top w:val="single" w:sz="2" w:space="0" w:color="000000"/>
              <w:left w:val="single" w:sz="2" w:space="0" w:color="000000"/>
              <w:bottom w:val="single" w:sz="2" w:space="0" w:color="000000"/>
              <w:right w:val="single" w:sz="2" w:space="0" w:color="000000"/>
            </w:tcBorders>
          </w:tcPr>
          <w:p w:rsidR="009339BE" w:rsidRDefault="005F3340">
            <w:pPr>
              <w:ind w:left="5"/>
            </w:pPr>
            <w:r>
              <w:rPr>
                <w:noProof/>
                <w:lang w:val="en-US"/>
              </w:rPr>
              <w:drawing>
                <wp:inline distT="0" distB="0" distL="0" distR="0">
                  <wp:extent cx="5707007" cy="768096"/>
                  <wp:effectExtent l="0" t="0" r="0" b="0"/>
                  <wp:docPr id="99384" name="Picture 99384"/>
                  <wp:cNvGraphicFramePr/>
                  <a:graphic xmlns:a="http://schemas.openxmlformats.org/drawingml/2006/main">
                    <a:graphicData uri="http://schemas.openxmlformats.org/drawingml/2006/picture">
                      <pic:pic xmlns:pic="http://schemas.openxmlformats.org/drawingml/2006/picture">
                        <pic:nvPicPr>
                          <pic:cNvPr id="99384" name="Picture 99384"/>
                          <pic:cNvPicPr/>
                        </pic:nvPicPr>
                        <pic:blipFill>
                          <a:blip r:embed="rId112"/>
                          <a:stretch>
                            <a:fillRect/>
                          </a:stretch>
                        </pic:blipFill>
                        <pic:spPr>
                          <a:xfrm>
                            <a:off x="0" y="0"/>
                            <a:ext cx="5707007" cy="768096"/>
                          </a:xfrm>
                          <a:prstGeom prst="rect">
                            <a:avLst/>
                          </a:prstGeom>
                        </pic:spPr>
                      </pic:pic>
                    </a:graphicData>
                  </a:graphic>
                </wp:inline>
              </w:drawing>
            </w:r>
          </w:p>
        </w:tc>
      </w:tr>
      <w:tr w:rsidR="009339BE">
        <w:trPr>
          <w:trHeight w:val="2917"/>
        </w:trPr>
        <w:tc>
          <w:tcPr>
            <w:tcW w:w="2256" w:type="dxa"/>
            <w:vMerge w:val="restart"/>
            <w:tcBorders>
              <w:top w:val="single" w:sz="2" w:space="0" w:color="000000"/>
              <w:left w:val="single" w:sz="2" w:space="0" w:color="000000"/>
              <w:bottom w:val="single" w:sz="2" w:space="0" w:color="000000"/>
              <w:right w:val="single" w:sz="2" w:space="0" w:color="000000"/>
            </w:tcBorders>
          </w:tcPr>
          <w:p w:rsidR="009339BE" w:rsidRDefault="005F3340">
            <w:pPr>
              <w:spacing w:after="68"/>
              <w:ind w:left="91"/>
            </w:pPr>
            <w:r>
              <w:rPr>
                <w:sz w:val="26"/>
              </w:rPr>
              <w:t>arritjet</w:t>
            </w:r>
          </w:p>
          <w:p w:rsidR="009339BE" w:rsidRDefault="005F3340">
            <w:pPr>
              <w:spacing w:after="571" w:line="218" w:lineRule="auto"/>
              <w:ind w:left="91" w:right="226" w:firstLine="10"/>
              <w:jc w:val="both"/>
            </w:pPr>
            <w:r>
              <w:t>(Arritjet janë pjesë e një sërë ngjarjesh ose ngjarjesh që, nga ana tjetër, do të çojnë në arritjen e rezultatit që ndërmarrja do të dëshironte të arrinte_)</w:t>
            </w:r>
          </w:p>
          <w:p w:rsidR="009339BE" w:rsidRDefault="005F3340">
            <w:pPr>
              <w:spacing w:after="147" w:line="216" w:lineRule="auto"/>
              <w:ind w:left="120" w:right="264" w:hanging="19"/>
              <w:jc w:val="both"/>
            </w:pPr>
            <w:r>
              <w:t>Miratimi i një urdhri koordinues për organizimin e seancës mbikëqyrëse</w:t>
            </w:r>
          </w:p>
          <w:p w:rsidR="009339BE" w:rsidRDefault="005F3340">
            <w:pPr>
              <w:spacing w:after="137" w:line="216" w:lineRule="auto"/>
              <w:ind w:left="120" w:right="139"/>
            </w:pPr>
            <w:r>
              <w:rPr>
                <w:sz w:val="24"/>
              </w:rPr>
              <w:t>Përcaktimi i trupit punues për zhvillimin e seancës mbikëqyrëse</w:t>
            </w:r>
          </w:p>
          <w:p w:rsidR="009339BE" w:rsidRDefault="005F3340">
            <w:pPr>
              <w:spacing w:after="171" w:line="216" w:lineRule="auto"/>
              <w:ind w:left="130" w:right="293" w:hanging="125"/>
              <w:jc w:val="both"/>
            </w:pPr>
            <w:r>
              <w:t>• Përcaktimi i rendit të ditës, të ftuar. arkëtimet nga autoritetet e tjera</w:t>
            </w:r>
          </w:p>
          <w:p w:rsidR="009339BE" w:rsidRDefault="005F3340">
            <w:pPr>
              <w:ind w:left="14" w:firstLine="125"/>
              <w:jc w:val="both"/>
            </w:pPr>
            <w:r>
              <w:t xml:space="preserve">Ftesë për mysafirë, </w:t>
            </w:r>
            <w:r>
              <w:rPr>
                <w:noProof/>
                <w:lang w:val="en-US"/>
              </w:rPr>
              <w:drawing>
                <wp:inline distT="0" distB="0" distL="0" distR="0">
                  <wp:extent cx="530459" cy="316992"/>
                  <wp:effectExtent l="0" t="0" r="0" b="0"/>
                  <wp:docPr id="42402" name="Picture 42402"/>
                  <wp:cNvGraphicFramePr/>
                  <a:graphic xmlns:a="http://schemas.openxmlformats.org/drawingml/2006/main">
                    <a:graphicData uri="http://schemas.openxmlformats.org/drawingml/2006/picture">
                      <pic:pic xmlns:pic="http://schemas.openxmlformats.org/drawingml/2006/picture">
                        <pic:nvPicPr>
                          <pic:cNvPr id="42402" name="Picture 42402"/>
                          <pic:cNvPicPr/>
                        </pic:nvPicPr>
                        <pic:blipFill>
                          <a:blip r:embed="rId113"/>
                          <a:stretch>
                            <a:fillRect/>
                          </a:stretch>
                        </pic:blipFill>
                        <pic:spPr>
                          <a:xfrm>
                            <a:off x="0" y="0"/>
                            <a:ext cx="530459" cy="316992"/>
                          </a:xfrm>
                          <a:prstGeom prst="rect">
                            <a:avLst/>
                          </a:prstGeom>
                        </pic:spPr>
                      </pic:pic>
                    </a:graphicData>
                  </a:graphic>
                </wp:inline>
              </w:drawing>
            </w:r>
            <w:r>
              <w:t>media, OJQ dhe</w:t>
            </w:r>
          </w:p>
        </w:tc>
        <w:tc>
          <w:tcPr>
            <w:tcW w:w="1920" w:type="dxa"/>
            <w:gridSpan w:val="2"/>
            <w:vMerge w:val="restart"/>
            <w:tcBorders>
              <w:top w:val="single" w:sz="2" w:space="0" w:color="000000"/>
              <w:left w:val="single" w:sz="2" w:space="0" w:color="000000"/>
              <w:bottom w:val="single" w:sz="2" w:space="0" w:color="000000"/>
              <w:right w:val="single" w:sz="2" w:space="0" w:color="000000"/>
            </w:tcBorders>
          </w:tcPr>
          <w:p w:rsidR="009339BE" w:rsidRDefault="005F3340">
            <w:pPr>
              <w:spacing w:after="134" w:line="216" w:lineRule="auto"/>
              <w:ind w:left="101" w:hanging="10"/>
            </w:pPr>
            <w:r>
              <w:rPr>
                <w:sz w:val="24"/>
              </w:rPr>
              <w:t>Rezultatet e pritshme</w:t>
            </w:r>
          </w:p>
          <w:p w:rsidR="009339BE" w:rsidRDefault="005F3340">
            <w:pPr>
              <w:ind w:left="91" w:right="168" w:firstLine="10"/>
              <w:jc w:val="both"/>
            </w:pPr>
            <w:r>
              <w:t>(Rezultatet e prodhimit janë rezultate konkrete, objektivisht të verifikueshme që janë produkte të drejtpërdrejta të aktiviteteve të zbatuara ose të zbatuara.)</w:t>
            </w:r>
          </w:p>
        </w:tc>
        <w:tc>
          <w:tcPr>
            <w:tcW w:w="1403" w:type="dxa"/>
            <w:vMerge w:val="restart"/>
            <w:tcBorders>
              <w:top w:val="single" w:sz="2" w:space="0" w:color="000000"/>
              <w:left w:val="single" w:sz="2" w:space="0" w:color="000000"/>
              <w:bottom w:val="single" w:sz="2" w:space="0" w:color="000000"/>
              <w:right w:val="single" w:sz="2" w:space="0" w:color="000000"/>
            </w:tcBorders>
          </w:tcPr>
          <w:p w:rsidR="009339BE" w:rsidRDefault="005F3340">
            <w:pPr>
              <w:spacing w:after="113" w:line="216" w:lineRule="auto"/>
              <w:ind w:left="82" w:right="25" w:firstLine="10"/>
            </w:pPr>
            <w:r>
              <w:rPr>
                <w:sz w:val="24"/>
              </w:rPr>
              <w:t>Data e pritshme e përfundimit</w:t>
            </w:r>
          </w:p>
          <w:p w:rsidR="009339BE" w:rsidRDefault="005F3340">
            <w:pPr>
              <w:ind w:left="91"/>
            </w:pPr>
            <w:r>
              <w:rPr>
                <w:sz w:val="24"/>
              </w:rPr>
              <w:t>shkurt</w:t>
            </w:r>
          </w:p>
          <w:p w:rsidR="009339BE" w:rsidRDefault="005F3340">
            <w:pPr>
              <w:ind w:left="101"/>
            </w:pPr>
            <w:r>
              <w:rPr>
                <w:sz w:val="24"/>
              </w:rPr>
              <w:t>2025</w:t>
            </w:r>
          </w:p>
        </w:tc>
        <w:tc>
          <w:tcPr>
            <w:tcW w:w="3455" w:type="dxa"/>
            <w:gridSpan w:val="2"/>
            <w:vMerge w:val="restart"/>
            <w:tcBorders>
              <w:top w:val="single" w:sz="2" w:space="0" w:color="000000"/>
              <w:left w:val="single" w:sz="2" w:space="0" w:color="000000"/>
              <w:bottom w:val="single" w:sz="2" w:space="0" w:color="000000"/>
              <w:right w:val="single" w:sz="2" w:space="0" w:color="000000"/>
            </w:tcBorders>
          </w:tcPr>
          <w:p w:rsidR="009339BE" w:rsidRDefault="005F3340">
            <w:pPr>
              <w:spacing w:after="68"/>
              <w:ind w:left="71"/>
            </w:pPr>
            <w:r>
              <w:rPr>
                <w:sz w:val="26"/>
              </w:rPr>
              <w:t>Palët e interesuara</w:t>
            </w:r>
          </w:p>
          <w:p w:rsidR="009339BE" w:rsidRDefault="005F3340">
            <w:pPr>
              <w:ind w:left="100" w:right="1560" w:hanging="10"/>
            </w:pPr>
            <w:r>
              <w:rPr>
                <w:sz w:val="24"/>
              </w:rPr>
              <w:t>Parlamenti, Qeveria, gjyqësori</w:t>
            </w:r>
          </w:p>
        </w:tc>
      </w:tr>
      <w:tr w:rsidR="009339BE">
        <w:trPr>
          <w:trHeight w:val="730"/>
        </w:trPr>
        <w:tc>
          <w:tcPr>
            <w:tcW w:w="0" w:type="auto"/>
            <w:vMerge/>
            <w:tcBorders>
              <w:top w:val="nil"/>
              <w:left w:val="single" w:sz="2" w:space="0" w:color="000000"/>
              <w:bottom w:val="nil"/>
              <w:right w:val="single" w:sz="2" w:space="0" w:color="000000"/>
            </w:tcBorders>
          </w:tcPr>
          <w:p w:rsidR="009339BE" w:rsidRDefault="009339BE"/>
        </w:tc>
        <w:tc>
          <w:tcPr>
            <w:tcW w:w="0" w:type="auto"/>
            <w:gridSpan w:val="2"/>
            <w:vMerge/>
            <w:tcBorders>
              <w:top w:val="nil"/>
              <w:left w:val="single" w:sz="2" w:space="0" w:color="000000"/>
              <w:bottom w:val="nil"/>
              <w:right w:val="single" w:sz="2" w:space="0" w:color="000000"/>
            </w:tcBorders>
          </w:tcPr>
          <w:p w:rsidR="009339BE" w:rsidRDefault="009339BE"/>
        </w:tc>
        <w:tc>
          <w:tcPr>
            <w:tcW w:w="0" w:type="auto"/>
            <w:vMerge/>
            <w:tcBorders>
              <w:top w:val="nil"/>
              <w:left w:val="single" w:sz="2" w:space="0" w:color="000000"/>
              <w:bottom w:val="nil"/>
              <w:right w:val="single" w:sz="2" w:space="0" w:color="000000"/>
            </w:tcBorders>
          </w:tcPr>
          <w:p w:rsidR="009339BE" w:rsidRDefault="009339BE"/>
        </w:tc>
        <w:tc>
          <w:tcPr>
            <w:tcW w:w="0" w:type="auto"/>
            <w:gridSpan w:val="2"/>
            <w:vMerge/>
            <w:tcBorders>
              <w:top w:val="nil"/>
              <w:left w:val="single" w:sz="2" w:space="0" w:color="000000"/>
              <w:bottom w:val="nil"/>
              <w:right w:val="single" w:sz="2" w:space="0" w:color="000000"/>
            </w:tcBorders>
          </w:tcPr>
          <w:p w:rsidR="009339BE" w:rsidRDefault="009339BE"/>
        </w:tc>
      </w:tr>
      <w:tr w:rsidR="009339BE">
        <w:trPr>
          <w:trHeight w:val="4891"/>
        </w:trPr>
        <w:tc>
          <w:tcPr>
            <w:tcW w:w="0" w:type="auto"/>
            <w:vMerge/>
            <w:tcBorders>
              <w:top w:val="nil"/>
              <w:left w:val="single" w:sz="2" w:space="0" w:color="000000"/>
              <w:bottom w:val="single" w:sz="2" w:space="0" w:color="000000"/>
              <w:right w:val="single" w:sz="2" w:space="0" w:color="000000"/>
            </w:tcBorders>
          </w:tcPr>
          <w:p w:rsidR="009339BE" w:rsidRDefault="009339BE"/>
        </w:tc>
        <w:tc>
          <w:tcPr>
            <w:tcW w:w="0" w:type="auto"/>
            <w:gridSpan w:val="2"/>
            <w:vMerge/>
            <w:tcBorders>
              <w:top w:val="nil"/>
              <w:left w:val="single" w:sz="2" w:space="0" w:color="000000"/>
              <w:bottom w:val="single" w:sz="2" w:space="0" w:color="000000"/>
              <w:right w:val="single" w:sz="2" w:space="0" w:color="000000"/>
            </w:tcBorders>
          </w:tcPr>
          <w:p w:rsidR="009339BE" w:rsidRDefault="009339BE"/>
        </w:tc>
        <w:tc>
          <w:tcPr>
            <w:tcW w:w="0" w:type="auto"/>
            <w:vMerge/>
            <w:tcBorders>
              <w:top w:val="nil"/>
              <w:left w:val="single" w:sz="2" w:space="0" w:color="000000"/>
              <w:bottom w:val="single" w:sz="2" w:space="0" w:color="000000"/>
              <w:right w:val="single" w:sz="2" w:space="0" w:color="000000"/>
            </w:tcBorders>
          </w:tcPr>
          <w:p w:rsidR="009339BE" w:rsidRDefault="009339BE"/>
        </w:tc>
        <w:tc>
          <w:tcPr>
            <w:tcW w:w="0" w:type="auto"/>
            <w:gridSpan w:val="2"/>
            <w:vMerge/>
            <w:tcBorders>
              <w:top w:val="nil"/>
              <w:left w:val="single" w:sz="2" w:space="0" w:color="000000"/>
              <w:bottom w:val="single" w:sz="2" w:space="0" w:color="000000"/>
              <w:right w:val="single" w:sz="2" w:space="0" w:color="000000"/>
            </w:tcBorders>
            <w:vAlign w:val="center"/>
          </w:tcPr>
          <w:p w:rsidR="009339BE" w:rsidRDefault="009339BE"/>
        </w:tc>
      </w:tr>
      <w:tr w:rsidR="009339BE">
        <w:trPr>
          <w:trHeight w:val="408"/>
        </w:trPr>
        <w:tc>
          <w:tcPr>
            <w:tcW w:w="2256" w:type="dxa"/>
            <w:vMerge w:val="restart"/>
            <w:tcBorders>
              <w:top w:val="single" w:sz="2" w:space="0" w:color="000000"/>
              <w:left w:val="single" w:sz="2" w:space="0" w:color="000000"/>
              <w:bottom w:val="single" w:sz="2" w:space="0" w:color="000000"/>
              <w:right w:val="single" w:sz="2" w:space="0" w:color="000000"/>
            </w:tcBorders>
          </w:tcPr>
          <w:p w:rsidR="009339BE" w:rsidRDefault="009339BE"/>
        </w:tc>
        <w:tc>
          <w:tcPr>
            <w:tcW w:w="1920" w:type="dxa"/>
            <w:gridSpan w:val="2"/>
            <w:vMerge w:val="restart"/>
            <w:tcBorders>
              <w:top w:val="single" w:sz="2" w:space="0" w:color="000000"/>
              <w:left w:val="single" w:sz="2" w:space="0" w:color="000000"/>
              <w:bottom w:val="single" w:sz="2" w:space="0" w:color="000000"/>
              <w:right w:val="single" w:sz="2" w:space="0" w:color="000000"/>
            </w:tcBorders>
          </w:tcPr>
          <w:p w:rsidR="009339BE" w:rsidRDefault="009339BE"/>
        </w:tc>
        <w:tc>
          <w:tcPr>
            <w:tcW w:w="4859" w:type="dxa"/>
            <w:gridSpan w:val="3"/>
            <w:tcBorders>
              <w:top w:val="single" w:sz="2" w:space="0" w:color="000000"/>
              <w:left w:val="single" w:sz="2" w:space="0" w:color="000000"/>
              <w:bottom w:val="nil"/>
              <w:right w:val="single" w:sz="2" w:space="0" w:color="000000"/>
            </w:tcBorders>
          </w:tcPr>
          <w:p w:rsidR="009339BE" w:rsidRDefault="005F3340">
            <w:pPr>
              <w:ind w:left="317"/>
              <w:jc w:val="center"/>
            </w:pPr>
            <w:r>
              <w:t>Institucioni drejtues:</w:t>
            </w:r>
          </w:p>
        </w:tc>
      </w:tr>
      <w:tr w:rsidR="009339BE">
        <w:trPr>
          <w:trHeight w:val="433"/>
        </w:trPr>
        <w:tc>
          <w:tcPr>
            <w:tcW w:w="0" w:type="auto"/>
            <w:vMerge/>
            <w:tcBorders>
              <w:top w:val="nil"/>
              <w:left w:val="single" w:sz="2" w:space="0" w:color="000000"/>
              <w:bottom w:val="nil"/>
              <w:right w:val="single" w:sz="2" w:space="0" w:color="000000"/>
            </w:tcBorders>
          </w:tcPr>
          <w:p w:rsidR="009339BE" w:rsidRDefault="009339BE"/>
        </w:tc>
        <w:tc>
          <w:tcPr>
            <w:tcW w:w="0" w:type="auto"/>
            <w:gridSpan w:val="2"/>
            <w:vMerge/>
            <w:tcBorders>
              <w:top w:val="nil"/>
              <w:left w:val="single" w:sz="2" w:space="0" w:color="000000"/>
              <w:bottom w:val="nil"/>
              <w:right w:val="single" w:sz="2" w:space="0" w:color="000000"/>
            </w:tcBorders>
          </w:tcPr>
          <w:p w:rsidR="009339BE" w:rsidRDefault="009339BE"/>
        </w:tc>
        <w:tc>
          <w:tcPr>
            <w:tcW w:w="1403" w:type="dxa"/>
            <w:vMerge w:val="restart"/>
            <w:tcBorders>
              <w:top w:val="nil"/>
              <w:left w:val="single" w:sz="2" w:space="0" w:color="000000"/>
              <w:bottom w:val="single" w:sz="2" w:space="0" w:color="000000"/>
              <w:right w:val="single" w:sz="2" w:space="0" w:color="000000"/>
            </w:tcBorders>
          </w:tcPr>
          <w:p w:rsidR="009339BE" w:rsidRDefault="009339BE"/>
        </w:tc>
        <w:tc>
          <w:tcPr>
            <w:tcW w:w="2270" w:type="dxa"/>
            <w:vMerge w:val="restart"/>
            <w:tcBorders>
              <w:top w:val="single" w:sz="2" w:space="0" w:color="000000"/>
              <w:left w:val="single" w:sz="2" w:space="0" w:color="000000"/>
              <w:bottom w:val="single" w:sz="2" w:space="0" w:color="000000"/>
              <w:right w:val="nil"/>
            </w:tcBorders>
          </w:tcPr>
          <w:p w:rsidR="009339BE" w:rsidRDefault="005F3340">
            <w:pPr>
              <w:ind w:left="42"/>
            </w:pPr>
            <w:r>
              <w:rPr>
                <w:noProof/>
                <w:lang w:val="en-US"/>
              </w:rPr>
              <mc:AlternateContent>
                <mc:Choice Requires="wpg">
                  <w:drawing>
                    <wp:inline distT="0" distB="0" distL="0" distR="0">
                      <wp:extent cx="1414556" cy="633984"/>
                      <wp:effectExtent l="0" t="0" r="0" b="0"/>
                      <wp:docPr id="96983" name="Group 96983"/>
                      <wp:cNvGraphicFramePr/>
                      <a:graphic xmlns:a="http://schemas.openxmlformats.org/drawingml/2006/main">
                        <a:graphicData uri="http://schemas.microsoft.com/office/word/2010/wordprocessingGroup">
                          <wpg:wgp>
                            <wpg:cNvGrpSpPr/>
                            <wpg:grpSpPr>
                              <a:xfrm>
                                <a:off x="0" y="0"/>
                                <a:ext cx="1414556" cy="633984"/>
                                <a:chOff x="0" y="0"/>
                                <a:chExt cx="1414556" cy="633984"/>
                              </a:xfrm>
                            </wpg:grpSpPr>
                            <pic:pic xmlns:pic="http://schemas.openxmlformats.org/drawingml/2006/picture">
                              <pic:nvPicPr>
                                <pic:cNvPr id="99386" name="Picture 99386"/>
                                <pic:cNvPicPr/>
                              </pic:nvPicPr>
                              <pic:blipFill>
                                <a:blip r:embed="rId114"/>
                                <a:stretch>
                                  <a:fillRect/>
                                </a:stretch>
                              </pic:blipFill>
                              <pic:spPr>
                                <a:xfrm>
                                  <a:off x="0" y="48768"/>
                                  <a:ext cx="1414556" cy="585215"/>
                                </a:xfrm>
                                <a:prstGeom prst="rect">
                                  <a:avLst/>
                                </a:prstGeom>
                              </pic:spPr>
                            </pic:pic>
                            <wps:wsp>
                              <wps:cNvPr id="95915" name="Rectangle 95915"/>
                              <wps:cNvSpPr/>
                              <wps:spPr>
                                <a:xfrm>
                                  <a:off x="384125" y="0"/>
                                  <a:ext cx="835261" cy="170261"/>
                                </a:xfrm>
                                <a:prstGeom prst="rect">
                                  <a:avLst/>
                                </a:prstGeom>
                                <a:ln>
                                  <a:noFill/>
                                </a:ln>
                              </wps:spPr>
                              <wps:txbx>
                                <w:txbxContent>
                                  <w:p w:rsidR="009339BE" w:rsidRDefault="005F3340">
                                    <w:r>
                                      <w:rPr>
                                        <w:spacing w:val="19"/>
                                        <w:w w:val="8"/>
                                        <w:u w:val="single" w:color="000000"/>
                                      </w:rPr>
                                      <w:t>Поддршка</w:t>
                                    </w:r>
                                  </w:p>
                                </w:txbxContent>
                              </wps:txbx>
                              <wps:bodyPr horzOverflow="overflow" vert="horz" lIns="0" tIns="0" rIns="0" bIns="0" rtlCol="0">
                                <a:noAutofit/>
                              </wps:bodyPr>
                            </wps:wsp>
                          </wpg:wgp>
                        </a:graphicData>
                      </a:graphic>
                    </wp:inline>
                  </w:drawing>
                </mc:Choice>
                <mc:Fallback xmlns:a="http://schemas.openxmlformats.org/drawingml/2006/main">
                  <w:pict>
                    <v:group id="Group 96983" style="width:111.382pt;height:49.92pt;mso-position-horizontal-relative:char;mso-position-vertical-relative:line" coordsize="14145,6339">
                      <v:shape id="Picture 99386" style="position:absolute;width:14145;height:5852;left:0;top:487;" filled="f">
                        <v:imagedata r:id="rId115"/>
                      </v:shape>
                      <v:rect id="Rectangle 95915" style="position:absolute;width:8352;height:1702;left:3841;top:0;" filled="f" stroked="f">
                        <v:textbox inset="0,0,0,0">
                          <w:txbxContent>
                            <w:p>
                              <w:pPr>
                                <w:spacing w:before="0" w:after="160" w:line="259" w:lineRule="auto"/>
                              </w:pPr>
                              <w:r>
                                <w:rPr>
                                  <w:rFonts w:cs="Times New Roman" w:hAnsi="Times New Roman" w:eastAsia="Times New Roman" w:ascii="Times New Roman"/>
                                  <w:spacing w:val="19"/>
                                  <w:w w:val="8"/>
                                  <w:u w:val="single" w:color="000000"/>
                                </w:rPr>
                                <w:t xml:space="preserve">Поддршка</w:t>
                              </w:r>
                            </w:p>
                          </w:txbxContent>
                        </v:textbox>
                      </v:rect>
                    </v:group>
                  </w:pict>
                </mc:Fallback>
              </mc:AlternateContent>
            </w:r>
          </w:p>
        </w:tc>
        <w:tc>
          <w:tcPr>
            <w:tcW w:w="1186" w:type="dxa"/>
            <w:vMerge w:val="restart"/>
            <w:tcBorders>
              <w:top w:val="single" w:sz="2" w:space="0" w:color="000000"/>
              <w:left w:val="nil"/>
              <w:bottom w:val="single" w:sz="2" w:space="0" w:color="000000"/>
              <w:right w:val="single" w:sz="2" w:space="0" w:color="000000"/>
            </w:tcBorders>
            <w:vAlign w:val="center"/>
          </w:tcPr>
          <w:p w:rsidR="009339BE" w:rsidRDefault="005F3340">
            <w:r>
              <w:rPr>
                <w:noProof/>
                <w:lang w:val="en-US"/>
              </w:rPr>
              <w:drawing>
                <wp:inline distT="0" distB="0" distL="0" distR="0">
                  <wp:extent cx="749959" cy="408432"/>
                  <wp:effectExtent l="0" t="0" r="0" b="0"/>
                  <wp:docPr id="99387" name="Picture 99387"/>
                  <wp:cNvGraphicFramePr/>
                  <a:graphic xmlns:a="http://schemas.openxmlformats.org/drawingml/2006/main">
                    <a:graphicData uri="http://schemas.openxmlformats.org/drawingml/2006/picture">
                      <pic:pic xmlns:pic="http://schemas.openxmlformats.org/drawingml/2006/picture">
                        <pic:nvPicPr>
                          <pic:cNvPr id="99387" name="Picture 99387"/>
                          <pic:cNvPicPr/>
                        </pic:nvPicPr>
                        <pic:blipFill>
                          <a:blip r:embed="rId116"/>
                          <a:stretch>
                            <a:fillRect/>
                          </a:stretch>
                        </pic:blipFill>
                        <pic:spPr>
                          <a:xfrm>
                            <a:off x="0" y="0"/>
                            <a:ext cx="749959" cy="408432"/>
                          </a:xfrm>
                          <a:prstGeom prst="rect">
                            <a:avLst/>
                          </a:prstGeom>
                        </pic:spPr>
                      </pic:pic>
                    </a:graphicData>
                  </a:graphic>
                </wp:inline>
              </w:drawing>
            </w:r>
          </w:p>
        </w:tc>
      </w:tr>
      <w:tr w:rsidR="009339BE">
        <w:trPr>
          <w:trHeight w:val="643"/>
        </w:trPr>
        <w:tc>
          <w:tcPr>
            <w:tcW w:w="0" w:type="auto"/>
            <w:vMerge/>
            <w:tcBorders>
              <w:top w:val="nil"/>
              <w:left w:val="single" w:sz="2" w:space="0" w:color="000000"/>
              <w:bottom w:val="single" w:sz="2" w:space="0" w:color="000000"/>
              <w:right w:val="single" w:sz="2" w:space="0" w:color="000000"/>
            </w:tcBorders>
          </w:tcPr>
          <w:p w:rsidR="009339BE" w:rsidRDefault="009339BE"/>
        </w:tc>
        <w:tc>
          <w:tcPr>
            <w:tcW w:w="0" w:type="auto"/>
            <w:gridSpan w:val="2"/>
            <w:vMerge/>
            <w:tcBorders>
              <w:top w:val="nil"/>
              <w:left w:val="single" w:sz="2" w:space="0" w:color="000000"/>
              <w:bottom w:val="single" w:sz="2" w:space="0" w:color="000000"/>
              <w:right w:val="single" w:sz="2" w:space="0" w:color="000000"/>
            </w:tcBorders>
          </w:tcPr>
          <w:p w:rsidR="009339BE" w:rsidRDefault="009339BE"/>
        </w:tc>
        <w:tc>
          <w:tcPr>
            <w:tcW w:w="0" w:type="auto"/>
            <w:vMerge/>
            <w:tcBorders>
              <w:top w:val="nil"/>
              <w:left w:val="single" w:sz="2" w:space="0" w:color="000000"/>
              <w:bottom w:val="single" w:sz="2" w:space="0" w:color="000000"/>
              <w:right w:val="single" w:sz="2" w:space="0" w:color="000000"/>
            </w:tcBorders>
          </w:tcPr>
          <w:p w:rsidR="009339BE" w:rsidRDefault="009339BE"/>
        </w:tc>
        <w:tc>
          <w:tcPr>
            <w:tcW w:w="0" w:type="auto"/>
            <w:vMerge/>
            <w:tcBorders>
              <w:top w:val="nil"/>
              <w:left w:val="single" w:sz="2" w:space="0" w:color="000000"/>
              <w:bottom w:val="single" w:sz="2" w:space="0" w:color="000000"/>
              <w:right w:val="nil"/>
            </w:tcBorders>
          </w:tcPr>
          <w:p w:rsidR="009339BE" w:rsidRDefault="009339BE"/>
        </w:tc>
        <w:tc>
          <w:tcPr>
            <w:tcW w:w="0" w:type="auto"/>
            <w:vMerge/>
            <w:tcBorders>
              <w:top w:val="nil"/>
              <w:left w:val="nil"/>
              <w:bottom w:val="single" w:sz="2" w:space="0" w:color="000000"/>
              <w:right w:val="single" w:sz="2" w:space="0" w:color="000000"/>
            </w:tcBorders>
          </w:tcPr>
          <w:p w:rsidR="009339BE" w:rsidRDefault="009339BE"/>
        </w:tc>
      </w:tr>
    </w:tbl>
    <w:p w:rsidR="009339BE" w:rsidRDefault="005F3340">
      <w:pPr>
        <w:spacing w:after="345"/>
        <w:ind w:left="-5" w:hanging="10"/>
      </w:pPr>
      <w:r>
        <w:rPr>
          <w:sz w:val="20"/>
        </w:rPr>
        <w:t>'</w:t>
      </w:r>
      <w:r>
        <w:br w:type="page"/>
      </w:r>
    </w:p>
    <w:p w:rsidR="009339BE" w:rsidRDefault="005F3340">
      <w:pPr>
        <w:spacing w:after="192"/>
        <w:ind w:left="4090"/>
      </w:pPr>
      <w:r>
        <w:rPr>
          <w:noProof/>
          <w:lang w:val="en-US"/>
        </w:rPr>
        <w:drawing>
          <wp:inline distT="0" distB="0" distL="0" distR="0">
            <wp:extent cx="554848" cy="500157"/>
            <wp:effectExtent l="0" t="0" r="0" b="0"/>
            <wp:docPr id="44568" name="Picture 44568"/>
            <wp:cNvGraphicFramePr/>
            <a:graphic xmlns:a="http://schemas.openxmlformats.org/drawingml/2006/main">
              <a:graphicData uri="http://schemas.openxmlformats.org/drawingml/2006/picture">
                <pic:pic xmlns:pic="http://schemas.openxmlformats.org/drawingml/2006/picture">
                  <pic:nvPicPr>
                    <pic:cNvPr id="44568" name="Picture 44568"/>
                    <pic:cNvPicPr/>
                  </pic:nvPicPr>
                  <pic:blipFill>
                    <a:blip r:embed="rId117"/>
                    <a:stretch>
                      <a:fillRect/>
                    </a:stretch>
                  </pic:blipFill>
                  <pic:spPr>
                    <a:xfrm>
                      <a:off x="0" y="0"/>
                      <a:ext cx="554848" cy="500157"/>
                    </a:xfrm>
                    <a:prstGeom prst="rect">
                      <a:avLst/>
                    </a:prstGeom>
                  </pic:spPr>
                </pic:pic>
              </a:graphicData>
            </a:graphic>
          </wp:inline>
        </w:drawing>
      </w:r>
    </w:p>
    <w:p w:rsidR="009339BE" w:rsidRDefault="005F3340">
      <w:pPr>
        <w:pStyle w:val="Heading2"/>
        <w:ind w:left="5570" w:right="0"/>
      </w:pPr>
      <w:r>
        <w:rPr>
          <w:noProof/>
          <w:lang w:val="en-US"/>
        </w:rPr>
        <w:drawing>
          <wp:anchor distT="0" distB="0" distL="114300" distR="114300" simplePos="0" relativeHeight="251668480" behindDoc="0" locked="0" layoutInCell="1" allowOverlap="0">
            <wp:simplePos x="0" y="0"/>
            <wp:positionH relativeFrom="page">
              <wp:posOffset>6432577</wp:posOffset>
            </wp:positionH>
            <wp:positionV relativeFrom="page">
              <wp:posOffset>10533797</wp:posOffset>
            </wp:positionV>
            <wp:extent cx="6097" cy="6100"/>
            <wp:effectExtent l="0" t="0" r="0" b="0"/>
            <wp:wrapTopAndBottom/>
            <wp:docPr id="44543" name="Picture 44543"/>
            <wp:cNvGraphicFramePr/>
            <a:graphic xmlns:a="http://schemas.openxmlformats.org/drawingml/2006/main">
              <a:graphicData uri="http://schemas.openxmlformats.org/drawingml/2006/picture">
                <pic:pic xmlns:pic="http://schemas.openxmlformats.org/drawingml/2006/picture">
                  <pic:nvPicPr>
                    <pic:cNvPr id="44543" name="Picture 44543"/>
                    <pic:cNvPicPr/>
                  </pic:nvPicPr>
                  <pic:blipFill>
                    <a:blip r:embed="rId118"/>
                    <a:stretch>
                      <a:fillRect/>
                    </a:stretch>
                  </pic:blipFill>
                  <pic:spPr>
                    <a:xfrm>
                      <a:off x="0" y="0"/>
                      <a:ext cx="6097" cy="6100"/>
                    </a:xfrm>
                    <a:prstGeom prst="rect">
                      <a:avLst/>
                    </a:prstGeom>
                  </pic:spPr>
                </pic:pic>
              </a:graphicData>
            </a:graphic>
          </wp:anchor>
        </w:drawing>
      </w:r>
      <w:r>
        <w:t>MLKEDONIJD</w:t>
      </w:r>
    </w:p>
    <w:p w:rsidR="009339BE" w:rsidRDefault="005F3340">
      <w:pPr>
        <w:spacing w:after="375"/>
        <w:ind w:left="182" w:right="-298"/>
      </w:pPr>
      <w:r>
        <w:rPr>
          <w:noProof/>
          <w:lang w:val="en-US"/>
        </w:rPr>
        <w:drawing>
          <wp:inline distT="0" distB="0" distL="0" distR="0">
            <wp:extent cx="5749687" cy="2427592"/>
            <wp:effectExtent l="0" t="0" r="0" b="0"/>
            <wp:docPr id="99389" name="Picture 99389"/>
            <wp:cNvGraphicFramePr/>
            <a:graphic xmlns:a="http://schemas.openxmlformats.org/drawingml/2006/main">
              <a:graphicData uri="http://schemas.openxmlformats.org/drawingml/2006/picture">
                <pic:pic xmlns:pic="http://schemas.openxmlformats.org/drawingml/2006/picture">
                  <pic:nvPicPr>
                    <pic:cNvPr id="99389" name="Picture 99389"/>
                    <pic:cNvPicPr/>
                  </pic:nvPicPr>
                  <pic:blipFill>
                    <a:blip r:embed="rId119"/>
                    <a:stretch>
                      <a:fillRect/>
                    </a:stretch>
                  </pic:blipFill>
                  <pic:spPr>
                    <a:xfrm>
                      <a:off x="0" y="0"/>
                      <a:ext cx="5749687" cy="2427592"/>
                    </a:xfrm>
                    <a:prstGeom prst="rect">
                      <a:avLst/>
                    </a:prstGeom>
                  </pic:spPr>
                </pic:pic>
              </a:graphicData>
            </a:graphic>
          </wp:inline>
        </w:drawing>
      </w:r>
    </w:p>
    <w:p w:rsidR="009339BE" w:rsidRDefault="005F3340">
      <w:pPr>
        <w:spacing w:after="0"/>
        <w:ind w:left="182" w:right="-288"/>
      </w:pPr>
      <w:r>
        <w:rPr>
          <w:noProof/>
          <w:lang w:val="en-US"/>
        </w:rPr>
        <w:drawing>
          <wp:inline distT="0" distB="0" distL="0" distR="0">
            <wp:extent cx="5743590" cy="4769791"/>
            <wp:effectExtent l="0" t="0" r="0" b="0"/>
            <wp:docPr id="99391" name="Picture 99391"/>
            <wp:cNvGraphicFramePr/>
            <a:graphic xmlns:a="http://schemas.openxmlformats.org/drawingml/2006/main">
              <a:graphicData uri="http://schemas.openxmlformats.org/drawingml/2006/picture">
                <pic:pic xmlns:pic="http://schemas.openxmlformats.org/drawingml/2006/picture">
                  <pic:nvPicPr>
                    <pic:cNvPr id="99391" name="Picture 99391"/>
                    <pic:cNvPicPr/>
                  </pic:nvPicPr>
                  <pic:blipFill>
                    <a:blip r:embed="rId120"/>
                    <a:stretch>
                      <a:fillRect/>
                    </a:stretch>
                  </pic:blipFill>
                  <pic:spPr>
                    <a:xfrm>
                      <a:off x="0" y="0"/>
                      <a:ext cx="5743590" cy="4769791"/>
                    </a:xfrm>
                    <a:prstGeom prst="rect">
                      <a:avLst/>
                    </a:prstGeom>
                  </pic:spPr>
                </pic:pic>
              </a:graphicData>
            </a:graphic>
          </wp:inline>
        </w:drawing>
      </w:r>
    </w:p>
    <w:p w:rsidR="009339BE" w:rsidRDefault="005F3340">
      <w:pPr>
        <w:tabs>
          <w:tab w:val="center" w:pos="3145"/>
          <w:tab w:val="center" w:pos="5944"/>
        </w:tabs>
        <w:spacing w:after="372"/>
      </w:pPr>
      <w:r>
        <w:rPr>
          <w:sz w:val="20"/>
        </w:rPr>
        <w:tab/>
        <w:t>MBI MDKSHTONINË</w:t>
      </w:r>
    </w:p>
    <w:tbl>
      <w:tblPr>
        <w:tblStyle w:val="TableGrid"/>
        <w:tblW w:w="9013" w:type="dxa"/>
        <w:tblInd w:w="-19" w:type="dxa"/>
        <w:tblCellMar>
          <w:left w:w="29" w:type="dxa"/>
          <w:right w:w="54" w:type="dxa"/>
        </w:tblCellMar>
        <w:tblLook w:val="04A0" w:firstRow="1" w:lastRow="0" w:firstColumn="1" w:lastColumn="0" w:noHBand="0" w:noVBand="1"/>
      </w:tblPr>
      <w:tblGrid>
        <w:gridCol w:w="9013"/>
      </w:tblGrid>
      <w:tr w:rsidR="009339BE">
        <w:trPr>
          <w:trHeight w:val="877"/>
        </w:trPr>
        <w:tc>
          <w:tcPr>
            <w:tcW w:w="9013" w:type="dxa"/>
            <w:tcBorders>
              <w:top w:val="nil"/>
              <w:left w:val="nil"/>
              <w:bottom w:val="single" w:sz="2" w:space="0" w:color="000000"/>
              <w:right w:val="nil"/>
            </w:tcBorders>
          </w:tcPr>
          <w:p w:rsidR="009339BE" w:rsidRDefault="005F3340">
            <w:pPr>
              <w:ind w:left="77" w:right="2765"/>
            </w:pPr>
            <w:r>
              <w:rPr>
                <w:sz w:val="24"/>
              </w:rPr>
              <w:t xml:space="preserve">Koha </w:t>
            </w:r>
            <w:r>
              <w:rPr>
                <w:sz w:val="24"/>
              </w:rPr>
              <w:tab/>
              <w:t>2024-2026 Kuadri i angazhimit Aktiviteti do të zbatohet një herë në vit.</w:t>
            </w:r>
          </w:p>
        </w:tc>
      </w:tr>
      <w:tr w:rsidR="009339BE">
        <w:trPr>
          <w:trHeight w:val="384"/>
        </w:trPr>
        <w:tc>
          <w:tcPr>
            <w:tcW w:w="9013" w:type="dxa"/>
            <w:tcBorders>
              <w:top w:val="single" w:sz="2" w:space="0" w:color="000000"/>
              <w:left w:val="single" w:sz="2" w:space="0" w:color="000000"/>
              <w:bottom w:val="single" w:sz="2" w:space="0" w:color="000000"/>
              <w:right w:val="single" w:sz="2" w:space="0" w:color="000000"/>
            </w:tcBorders>
          </w:tcPr>
          <w:p w:rsidR="009339BE" w:rsidRDefault="005F3340">
            <w:r>
              <w:rPr>
                <w:noProof/>
                <w:lang w:val="en-US"/>
              </w:rPr>
              <w:drawing>
                <wp:inline distT="0" distB="0" distL="0" distR="0">
                  <wp:extent cx="5670423" cy="225552"/>
                  <wp:effectExtent l="0" t="0" r="0" b="0"/>
                  <wp:docPr id="46951" name="Picture 46951"/>
                  <wp:cNvGraphicFramePr/>
                  <a:graphic xmlns:a="http://schemas.openxmlformats.org/drawingml/2006/main">
                    <a:graphicData uri="http://schemas.openxmlformats.org/drawingml/2006/picture">
                      <pic:pic xmlns:pic="http://schemas.openxmlformats.org/drawingml/2006/picture">
                        <pic:nvPicPr>
                          <pic:cNvPr id="46951" name="Picture 46951"/>
                          <pic:cNvPicPr/>
                        </pic:nvPicPr>
                        <pic:blipFill>
                          <a:blip r:embed="rId121"/>
                          <a:stretch>
                            <a:fillRect/>
                          </a:stretch>
                        </pic:blipFill>
                        <pic:spPr>
                          <a:xfrm>
                            <a:off x="0" y="0"/>
                            <a:ext cx="5670423" cy="225552"/>
                          </a:xfrm>
                          <a:prstGeom prst="rect">
                            <a:avLst/>
                          </a:prstGeom>
                        </pic:spPr>
                      </pic:pic>
                    </a:graphicData>
                  </a:graphic>
                </wp:inline>
              </w:drawing>
            </w:r>
          </w:p>
        </w:tc>
      </w:tr>
      <w:tr w:rsidR="009339BE">
        <w:trPr>
          <w:trHeight w:val="1402"/>
        </w:trPr>
        <w:tc>
          <w:tcPr>
            <w:tcW w:w="9013" w:type="dxa"/>
            <w:tcBorders>
              <w:top w:val="single" w:sz="2" w:space="0" w:color="000000"/>
              <w:left w:val="single" w:sz="2" w:space="0" w:color="000000"/>
              <w:bottom w:val="nil"/>
              <w:right w:val="nil"/>
            </w:tcBorders>
          </w:tcPr>
          <w:p w:rsidR="009339BE" w:rsidRDefault="005F3340">
            <w:pPr>
              <w:spacing w:after="323"/>
              <w:ind w:left="413"/>
            </w:pPr>
            <w:r>
              <w:rPr>
                <w:sz w:val="24"/>
              </w:rPr>
              <w:t>4. Çfarë problemi trajton Angazhimi?</w:t>
            </w:r>
          </w:p>
          <w:p w:rsidR="009339BE" w:rsidRDefault="005F3340">
            <w:pPr>
              <w:ind w:left="77" w:right="58" w:firstLine="19"/>
              <w:jc w:val="both"/>
            </w:pPr>
            <w:r>
              <w:t>Qëllimet kryesore të karvanit janë prezantimi i Kuvendit si një institucion i hapur, i përgjegjshëm dhe transparent, si dhe afrimi i tij me qytetarët që nuk kanë mundësi ta vizitojnë objektin.</w:t>
            </w:r>
          </w:p>
        </w:tc>
      </w:tr>
    </w:tbl>
    <w:p w:rsidR="009339BE" w:rsidRDefault="005F3340">
      <w:pPr>
        <w:spacing w:after="139" w:line="227" w:lineRule="auto"/>
        <w:ind w:left="115" w:right="14"/>
        <w:jc w:val="both"/>
      </w:pPr>
      <w:r>
        <w:t>Disa nga objektivat kryesore do të jenë:</w:t>
      </w:r>
    </w:p>
    <w:p w:rsidR="009339BE" w:rsidRDefault="005F3340">
      <w:pPr>
        <w:numPr>
          <w:ilvl w:val="0"/>
          <w:numId w:val="1"/>
        </w:numPr>
        <w:spacing w:after="141" w:line="227" w:lineRule="auto"/>
        <w:ind w:hanging="125"/>
        <w:jc w:val="both"/>
      </w:pPr>
      <w:r>
        <w:rPr>
          <w:sz w:val="24"/>
        </w:rPr>
        <w:t>arsimore: të rriturit, të rinjtë dhe fëmijët do të dëgjojnë informacione për PROCESET legjislative, mbikëqyrëse dhe të tjera</w:t>
      </w:r>
    </w:p>
    <w:p w:rsidR="009339BE" w:rsidRDefault="005F3340">
      <w:pPr>
        <w:numPr>
          <w:ilvl w:val="0"/>
          <w:numId w:val="1"/>
        </w:numPr>
        <w:spacing w:after="141" w:line="227" w:lineRule="auto"/>
        <w:ind w:hanging="125"/>
        <w:jc w:val="both"/>
      </w:pPr>
      <w:r>
        <w:rPr>
          <w:sz w:val="24"/>
        </w:rPr>
        <w:t>promovuese: takime për karvanin Zyrat e deputetëve do të jenë kontakti për të qenë më i dukshëm për qytetarët</w:t>
      </w:r>
    </w:p>
    <w:p w:rsidR="009339BE" w:rsidRDefault="005F3340">
      <w:pPr>
        <w:numPr>
          <w:ilvl w:val="0"/>
          <w:numId w:val="1"/>
        </w:numPr>
        <w:spacing w:after="141" w:line="227" w:lineRule="auto"/>
        <w:ind w:hanging="125"/>
        <w:jc w:val="both"/>
      </w:pPr>
      <w:r>
        <w:rPr>
          <w:sz w:val="24"/>
        </w:rPr>
        <w:t>informative: vizitorët e karvanit ee njihen me iniciativat e transparencës si CFARË janë faqja e re e Kuvendit, studio dhe kanal televiziv, Instituti Parlamentar etj.</w:t>
      </w:r>
    </w:p>
    <w:p w:rsidR="009339BE" w:rsidRDefault="005F3340">
      <w:pPr>
        <w:numPr>
          <w:ilvl w:val="0"/>
          <w:numId w:val="1"/>
        </w:numPr>
        <w:spacing w:after="141" w:line="227" w:lineRule="auto"/>
        <w:ind w:hanging="125"/>
        <w:jc w:val="both"/>
      </w:pPr>
      <w:r>
        <w:rPr>
          <w:sz w:val="24"/>
        </w:rPr>
        <w:t>rritja e dukshmërisë; karvani do të jetë gjithashtu një mundësi për të promovuar më tej transparencën dhe rolet mbikëqyrëse të Kuvendit</w:t>
      </w:r>
    </w:p>
    <w:p w:rsidR="009339BE" w:rsidRDefault="005F3340">
      <w:pPr>
        <w:spacing w:after="131" w:line="216" w:lineRule="auto"/>
        <w:ind w:left="125"/>
        <w:jc w:val="both"/>
      </w:pPr>
      <w:r>
        <w:rPr>
          <w:sz w:val="26"/>
        </w:rPr>
        <w:t>Kush preket dhe si 7 Kur janë më të prekurit? Kur filloi problemi? Sa kohë prek problemi të prekurit?</w:t>
      </w:r>
    </w:p>
    <w:p w:rsidR="009339BE" w:rsidRDefault="005F3340">
      <w:pPr>
        <w:spacing w:after="139" w:line="227" w:lineRule="auto"/>
        <w:ind w:left="134" w:right="14" w:firstLine="259"/>
        <w:jc w:val="both"/>
      </w:pPr>
      <w:r>
        <w:t>"Karvani Parlamentar i lëvizshëm" parashikohet si një fushatë KOMUNIKIMI më i thellë dhe për të maksimizuar dukshmërinë dhe arritjen e tij tek kërkuesit, kërkon një slogan (mesazh kyç) dhe një identitet vizual.</w:t>
      </w:r>
    </w:p>
    <w:p w:rsidR="009339BE" w:rsidRDefault="005F3340">
      <w:pPr>
        <w:spacing w:after="139" w:line="227" w:lineRule="auto"/>
        <w:ind w:left="125" w:right="14" w:firstLine="154"/>
        <w:jc w:val="both"/>
      </w:pPr>
      <w:r>
        <w:t>Identiteti vizual u zhvillua në fazën e fundit të procesit përgatitor, ndërkohë që në këtë moment është shumë i rëndësishëm përcaktimi i mesazhit kyç të fushatës, i cili shërben edhe si slogan i karvanit dhe do të përcillet në të gjitha pjesët përcjellëse. elementet.</w:t>
      </w:r>
    </w:p>
    <w:p w:rsidR="009339BE" w:rsidRDefault="005F3340">
      <w:pPr>
        <w:numPr>
          <w:ilvl w:val="0"/>
          <w:numId w:val="1"/>
        </w:numPr>
        <w:spacing w:after="141" w:line="227" w:lineRule="auto"/>
        <w:ind w:hanging="125"/>
        <w:jc w:val="both"/>
      </w:pPr>
      <w:r>
        <w:rPr>
          <w:sz w:val="24"/>
        </w:rPr>
        <w:t>Më saktësisht, sugjerimi është që slogani të jetë i thjeshtë, i qartë dhe efektiv, i ngjashëm me sloganin</w:t>
      </w:r>
    </w:p>
    <w:p w:rsidR="009339BE" w:rsidRDefault="005F3340">
      <w:pPr>
        <w:spacing w:after="139" w:line="227" w:lineRule="auto"/>
        <w:ind w:left="144" w:right="14"/>
        <w:jc w:val="both"/>
      </w:pPr>
      <w:r>
        <w:t>Fushata "Kuvendi i Pavarur" - dhe për të lidhur DISA pjesë të gyurakëve kyç të atyre aktiviteteve, në mënyrë që të ketë vazhdimësi.</w:t>
      </w:r>
    </w:p>
    <w:p w:rsidR="009339BE" w:rsidRDefault="005F3340">
      <w:pPr>
        <w:numPr>
          <w:ilvl w:val="0"/>
          <w:numId w:val="1"/>
        </w:numPr>
        <w:spacing w:after="100" w:line="227" w:lineRule="auto"/>
        <w:ind w:hanging="125"/>
        <w:jc w:val="both"/>
      </w:pPr>
      <w:r>
        <w:t>Slogani/mesazhi i preferuar për "Karvanin Parlamentar Mobil" është:</w:t>
      </w:r>
    </w:p>
    <w:p w:rsidR="009339BE" w:rsidRDefault="005F3340">
      <w:pPr>
        <w:spacing w:after="139" w:line="227" w:lineRule="auto"/>
        <w:ind w:left="154" w:right="14"/>
        <w:jc w:val="both"/>
      </w:pPr>
      <w:r>
        <w:t>“Kuvendi për qytetarët” është një mesazh shumë i thjeshtë dhe i qartë që mund ta kuptojnë të gjithë</w:t>
      </w:r>
    </w:p>
    <w:p w:rsidR="009339BE" w:rsidRDefault="005F3340">
      <w:pPr>
        <w:numPr>
          <w:ilvl w:val="0"/>
          <w:numId w:val="1"/>
        </w:numPr>
        <w:spacing w:after="141" w:line="227" w:lineRule="auto"/>
        <w:ind w:hanging="125"/>
        <w:jc w:val="both"/>
      </w:pPr>
      <w:r>
        <w:rPr>
          <w:sz w:val="24"/>
        </w:rPr>
        <w:t>Me të, ideja është të nënvizohet se Parlamenti ekziston për qytetarët. për të përfaqësuar nevojat e tyre, për t'u përfshirë në një debat demokratik me ta për të hartuar zgjidhje ligjore që do të përmirësojnë jetën në afat të shkurtër dhe afatgjatë.</w:t>
      </w:r>
    </w:p>
    <w:p w:rsidR="009339BE" w:rsidRDefault="005F3340">
      <w:pPr>
        <w:numPr>
          <w:ilvl w:val="0"/>
          <w:numId w:val="1"/>
        </w:numPr>
        <w:spacing w:after="139" w:line="227" w:lineRule="auto"/>
        <w:ind w:hanging="125"/>
        <w:jc w:val="both"/>
      </w:pPr>
      <w:r>
        <w:t>dhe i përgjegjshëm” (I hapur dhe i përgjegjshëm) Ai bëri të ditur se Kuvendi është i Hapur (po aq edhe transparent) dhe se është transparent si institucion ndaj qytetarëve.</w:t>
      </w:r>
    </w:p>
    <w:p w:rsidR="009339BE" w:rsidRDefault="005F3340">
      <w:pPr>
        <w:spacing w:after="202"/>
        <w:ind w:left="4042"/>
      </w:pPr>
      <w:r>
        <w:rPr>
          <w:noProof/>
          <w:lang w:val="en-US"/>
        </w:rPr>
        <w:drawing>
          <wp:inline distT="0" distB="0" distL="0" distR="0">
            <wp:extent cx="560945" cy="500156"/>
            <wp:effectExtent l="0" t="0" r="0" b="0"/>
            <wp:docPr id="50404" name="Picture 50404"/>
            <wp:cNvGraphicFramePr/>
            <a:graphic xmlns:a="http://schemas.openxmlformats.org/drawingml/2006/main">
              <a:graphicData uri="http://schemas.openxmlformats.org/drawingml/2006/picture">
                <pic:pic xmlns:pic="http://schemas.openxmlformats.org/drawingml/2006/picture">
                  <pic:nvPicPr>
                    <pic:cNvPr id="50404" name="Picture 50404"/>
                    <pic:cNvPicPr/>
                  </pic:nvPicPr>
                  <pic:blipFill>
                    <a:blip r:embed="rId122"/>
                    <a:stretch>
                      <a:fillRect/>
                    </a:stretch>
                  </pic:blipFill>
                  <pic:spPr>
                    <a:xfrm>
                      <a:off x="0" y="0"/>
                      <a:ext cx="560945" cy="500156"/>
                    </a:xfrm>
                    <a:prstGeom prst="rect">
                      <a:avLst/>
                    </a:prstGeom>
                  </pic:spPr>
                </pic:pic>
              </a:graphicData>
            </a:graphic>
          </wp:inline>
        </w:drawing>
      </w:r>
    </w:p>
    <w:p w:rsidR="009339BE" w:rsidRDefault="005F3340">
      <w:pPr>
        <w:pStyle w:val="Heading2"/>
        <w:spacing w:after="251" w:line="259" w:lineRule="auto"/>
        <w:ind w:left="5512" w:right="0" w:firstLine="0"/>
      </w:pPr>
      <w:r>
        <w:rPr>
          <w:sz w:val="28"/>
        </w:rPr>
        <w:t>mdkshtonit</w:t>
      </w:r>
    </w:p>
    <w:tbl>
      <w:tblPr>
        <w:tblStyle w:val="TableGrid"/>
        <w:tblW w:w="8997" w:type="dxa"/>
        <w:tblInd w:w="169" w:type="dxa"/>
        <w:tblCellMar>
          <w:top w:w="4" w:type="dxa"/>
          <w:left w:w="32" w:type="dxa"/>
          <w:right w:w="25" w:type="dxa"/>
        </w:tblCellMar>
        <w:tblLook w:val="04A0" w:firstRow="1" w:lastRow="0" w:firstColumn="1" w:lastColumn="0" w:noHBand="0" w:noVBand="1"/>
      </w:tblPr>
      <w:tblGrid>
        <w:gridCol w:w="8997"/>
      </w:tblGrid>
      <w:tr w:rsidR="009339BE">
        <w:trPr>
          <w:trHeight w:val="634"/>
        </w:trPr>
        <w:tc>
          <w:tcPr>
            <w:tcW w:w="8997" w:type="dxa"/>
            <w:tcBorders>
              <w:top w:val="single" w:sz="2" w:space="0" w:color="000000"/>
              <w:left w:val="single" w:sz="2" w:space="0" w:color="000000"/>
              <w:bottom w:val="single" w:sz="2" w:space="0" w:color="000000"/>
              <w:right w:val="single" w:sz="2" w:space="0" w:color="000000"/>
            </w:tcBorders>
          </w:tcPr>
          <w:p w:rsidR="009339BE" w:rsidRDefault="005F3340">
            <w:pPr>
              <w:ind w:left="87" w:hanging="10"/>
              <w:jc w:val="both"/>
            </w:pPr>
            <w:r>
              <w:t>• Duke përdorur "përgjegjës" (përgjegjës) u krijua një lidhje me nëntitullin e fushatës së Kuvendit të Pavarur, që ishte "Për një qeveri përfaqësuese dhe të përgjegjshme".</w:t>
            </w:r>
          </w:p>
        </w:tc>
      </w:tr>
      <w:tr w:rsidR="009339BE">
        <w:trPr>
          <w:trHeight w:val="4419"/>
        </w:trPr>
        <w:tc>
          <w:tcPr>
            <w:tcW w:w="8997" w:type="dxa"/>
            <w:tcBorders>
              <w:top w:val="single" w:sz="2" w:space="0" w:color="000000"/>
              <w:left w:val="single" w:sz="2" w:space="0" w:color="000000"/>
              <w:bottom w:val="single" w:sz="2" w:space="0" w:color="000000"/>
              <w:right w:val="single" w:sz="2" w:space="0" w:color="000000"/>
            </w:tcBorders>
          </w:tcPr>
          <w:p w:rsidR="009339BE" w:rsidRDefault="005F3340">
            <w:pPr>
              <w:spacing w:after="64"/>
              <w:ind w:left="768"/>
            </w:pPr>
            <w:r>
              <w:rPr>
                <w:sz w:val="26"/>
              </w:rPr>
              <w:t>2. Cilat janë shkaqet e problemit?</w:t>
            </w:r>
          </w:p>
          <w:p w:rsidR="009339BE" w:rsidRDefault="005F3340">
            <w:pPr>
              <w:spacing w:after="119" w:line="216" w:lineRule="auto"/>
              <w:ind w:left="77" w:right="106"/>
              <w:jc w:val="both"/>
            </w:pPr>
            <w:r>
              <w:t xml:space="preserve">Shpjegoni kuptimin tuaj të shkaqeve të problemit, sa më shumë që të jetë e mundur, identifikoni ÇELËSI themelor. Përdorni </w:t>
            </w:r>
            <w:r>
              <w:rPr>
                <w:vertAlign w:val="superscript"/>
              </w:rPr>
              <w:t xml:space="preserve">mjete analitike </w:t>
            </w:r>
            <w:r>
              <w:t>dhe mjete problematike (p.sh. pema e problemit, diagrami i kockave të peshkut ose METODA të tjera të lidhura) kur është e nevojshme dhe jepni prova kur është e nevojshme.</w:t>
            </w:r>
          </w:p>
          <w:p w:rsidR="009339BE" w:rsidRDefault="005F3340">
            <w:pPr>
              <w:spacing w:after="213" w:line="216" w:lineRule="auto"/>
              <w:ind w:left="77" w:right="86"/>
              <w:jc w:val="both"/>
            </w:pPr>
            <w:r>
              <w:rPr>
                <w:sz w:val="24"/>
              </w:rPr>
              <w:t>Legjislacionet, si parlamentet në botë dhe Asambleja, janë punë publike EDUKIMI dhe të ekspozuara çdo ditë ndaj opinioneve dhe njohurive rreth situatës, të paktën për sa i përket agjendës legjislative. Për këtë arsye, perceptimet e qytetarëve janë të lidhura dobët me qëndrimet publike të deputetëve, vendimet e marra legjislative, debatet dhe argumentet e zhvilluara etj. Në përgjithësi, deputetët punojnë në Shkup, edhe pse vijnë nga 8 njësi dhe nga shumë komuna në vend, duke marrë parasysh angazhimin me komisione dhe seancat plenare dhe punën në Shkup, ka mbetur vetëm e premtja e javës për të kontaktuar ata që. këta deputetë vizituan në mënyrë që të shkëmbejnë ide dhe të dëgjojnë nevojat e Kontëve,</w:t>
            </w:r>
          </w:p>
          <w:p w:rsidR="009339BE" w:rsidRDefault="005F3340">
            <w:pPr>
              <w:ind w:left="77" w:firstLine="10"/>
              <w:jc w:val="both"/>
            </w:pPr>
            <w:r>
              <w:rPr>
                <w:sz w:val="24"/>
              </w:rPr>
              <w:t xml:space="preserve">Angazhimi i </w:t>
            </w:r>
            <w:r>
              <w:rPr>
                <w:noProof/>
                <w:lang w:val="en-US"/>
              </w:rPr>
              <w:drawing>
                <wp:inline distT="0" distB="0" distL="0" distR="0">
                  <wp:extent cx="6097" cy="12198"/>
                  <wp:effectExtent l="0" t="0" r="0" b="0"/>
                  <wp:docPr id="50079" name="Picture 50079"/>
                  <wp:cNvGraphicFramePr/>
                  <a:graphic xmlns:a="http://schemas.openxmlformats.org/drawingml/2006/main">
                    <a:graphicData uri="http://schemas.openxmlformats.org/drawingml/2006/picture">
                      <pic:pic xmlns:pic="http://schemas.openxmlformats.org/drawingml/2006/picture">
                        <pic:nvPicPr>
                          <pic:cNvPr id="50079" name="Picture 50079"/>
                          <pic:cNvPicPr/>
                        </pic:nvPicPr>
                        <pic:blipFill>
                          <a:blip r:embed="rId123"/>
                          <a:stretch>
                            <a:fillRect/>
                          </a:stretch>
                        </pic:blipFill>
                        <pic:spPr>
                          <a:xfrm>
                            <a:off x="0" y="0"/>
                            <a:ext cx="6097" cy="12198"/>
                          </a:xfrm>
                          <a:prstGeom prst="rect">
                            <a:avLst/>
                          </a:prstGeom>
                        </pic:spPr>
                      </pic:pic>
                    </a:graphicData>
                  </a:graphic>
                </wp:inline>
              </w:drawing>
            </w:r>
            <w:r>
              <w:rPr>
                <w:sz w:val="24"/>
              </w:rPr>
              <w:t>parashikuar i ka shtuar më shumë kohë këtij komunikimi të drejtpërdrejtë me banorët</w:t>
            </w:r>
          </w:p>
        </w:tc>
      </w:tr>
      <w:tr w:rsidR="009339BE">
        <w:trPr>
          <w:trHeight w:val="388"/>
        </w:trPr>
        <w:tc>
          <w:tcPr>
            <w:tcW w:w="8997" w:type="dxa"/>
            <w:tcBorders>
              <w:top w:val="single" w:sz="2" w:space="0" w:color="000000"/>
              <w:left w:val="single" w:sz="2" w:space="0" w:color="000000"/>
              <w:bottom w:val="single" w:sz="2" w:space="0" w:color="000000"/>
              <w:right w:val="single" w:sz="2" w:space="0" w:color="000000"/>
            </w:tcBorders>
          </w:tcPr>
          <w:p w:rsidR="009339BE" w:rsidRDefault="005F3340">
            <w:r>
              <w:rPr>
                <w:noProof/>
                <w:lang w:val="en-US"/>
              </w:rPr>
              <w:drawing>
                <wp:inline distT="0" distB="0" distL="0" distR="0">
                  <wp:extent cx="5664325" cy="213482"/>
                  <wp:effectExtent l="0" t="0" r="0" b="0"/>
                  <wp:docPr id="99393" name="Picture 99393"/>
                  <wp:cNvGraphicFramePr/>
                  <a:graphic xmlns:a="http://schemas.openxmlformats.org/drawingml/2006/main">
                    <a:graphicData uri="http://schemas.openxmlformats.org/drawingml/2006/picture">
                      <pic:pic xmlns:pic="http://schemas.openxmlformats.org/drawingml/2006/picture">
                        <pic:nvPicPr>
                          <pic:cNvPr id="99393" name="Picture 99393"/>
                          <pic:cNvPicPr/>
                        </pic:nvPicPr>
                        <pic:blipFill>
                          <a:blip r:embed="rId124"/>
                          <a:stretch>
                            <a:fillRect/>
                          </a:stretch>
                        </pic:blipFill>
                        <pic:spPr>
                          <a:xfrm>
                            <a:off x="0" y="0"/>
                            <a:ext cx="5664325" cy="213482"/>
                          </a:xfrm>
                          <a:prstGeom prst="rect">
                            <a:avLst/>
                          </a:prstGeom>
                        </pic:spPr>
                      </pic:pic>
                    </a:graphicData>
                  </a:graphic>
                </wp:inline>
              </w:drawing>
            </w:r>
          </w:p>
        </w:tc>
      </w:tr>
      <w:tr w:rsidR="009339BE">
        <w:trPr>
          <w:trHeight w:val="6735"/>
        </w:trPr>
        <w:tc>
          <w:tcPr>
            <w:tcW w:w="8997" w:type="dxa"/>
            <w:tcBorders>
              <w:top w:val="single" w:sz="2" w:space="0" w:color="000000"/>
              <w:left w:val="single" w:sz="2" w:space="0" w:color="000000"/>
              <w:bottom w:val="single" w:sz="2" w:space="0" w:color="000000"/>
              <w:right w:val="single" w:sz="2" w:space="0" w:color="000000"/>
            </w:tcBorders>
          </w:tcPr>
          <w:p w:rsidR="009339BE" w:rsidRDefault="005F3340">
            <w:pPr>
              <w:ind w:left="1239"/>
            </w:pPr>
            <w:r>
              <w:rPr>
                <w:sz w:val="26"/>
              </w:rPr>
              <w:t>5 Çfarë është bërë deri më tani për të zgjidhur problemin?</w:t>
            </w:r>
          </w:p>
          <w:p w:rsidR="009339BE" w:rsidRDefault="005F3340">
            <w:pPr>
              <w:spacing w:after="565" w:line="216" w:lineRule="auto"/>
              <w:ind w:left="77" w:firstLine="19"/>
              <w:jc w:val="both"/>
            </w:pPr>
            <w:r>
              <w:t>Çfarë zgjidhjesh ishin në dispozicion për këtë problem në vitet e mëparshme? Sa të suksesshëm ishin ata?</w:t>
            </w:r>
          </w:p>
          <w:p w:rsidR="009339BE" w:rsidRDefault="005F3340">
            <w:pPr>
              <w:spacing w:after="158" w:line="216" w:lineRule="auto"/>
              <w:ind w:left="96"/>
              <w:jc w:val="both"/>
            </w:pPr>
            <w:r>
              <w:rPr>
                <w:sz w:val="24"/>
              </w:rPr>
              <w:t>Karvani parlamentar në formë eksperimentale u zbatua në vitin 2022, si pjesë e programit PSP në bashkëpunim me NDI.</w:t>
            </w:r>
          </w:p>
          <w:p w:rsidR="009339BE" w:rsidRDefault="005F3340">
            <w:pPr>
              <w:spacing w:line="219" w:lineRule="auto"/>
              <w:ind w:firstLine="77"/>
              <w:jc w:val="both"/>
            </w:pPr>
            <w:r>
              <w:rPr>
                <w:sz w:val="24"/>
              </w:rPr>
              <w:t xml:space="preserve">Për të mos mbetur një veprimtari e kryer vetëm një herë, dhe për hir të interesit të deputetëve dhe qytetarëve, angazhimi i propozuar përpiqet ta vendosë atë si një aktivitet të rregullt </w:t>
            </w:r>
            <w:r>
              <w:rPr>
                <w:noProof/>
                <w:lang w:val="en-US"/>
              </w:rPr>
              <w:drawing>
                <wp:inline distT="0" distB="0" distL="0" distR="0">
                  <wp:extent cx="5676520" cy="109790"/>
                  <wp:effectExtent l="0" t="0" r="0" b="0"/>
                  <wp:docPr id="50291" name="Picture 50291"/>
                  <wp:cNvGraphicFramePr/>
                  <a:graphic xmlns:a="http://schemas.openxmlformats.org/drawingml/2006/main">
                    <a:graphicData uri="http://schemas.openxmlformats.org/drawingml/2006/picture">
                      <pic:pic xmlns:pic="http://schemas.openxmlformats.org/drawingml/2006/picture">
                        <pic:nvPicPr>
                          <pic:cNvPr id="50291" name="Picture 50291"/>
                          <pic:cNvPicPr/>
                        </pic:nvPicPr>
                        <pic:blipFill>
                          <a:blip r:embed="rId125"/>
                          <a:stretch>
                            <a:fillRect/>
                          </a:stretch>
                        </pic:blipFill>
                        <pic:spPr>
                          <a:xfrm>
                            <a:off x="0" y="0"/>
                            <a:ext cx="5676520" cy="109790"/>
                          </a:xfrm>
                          <a:prstGeom prst="rect">
                            <a:avLst/>
                          </a:prstGeom>
                        </pic:spPr>
                      </pic:pic>
                    </a:graphicData>
                  </a:graphic>
                </wp:inline>
              </w:drawing>
            </w:r>
            <w:r>
              <w:rPr>
                <w:sz w:val="24"/>
              </w:rPr>
              <w:t>me kurrikulë të përcaktuar të punës,</w:t>
            </w:r>
            <w:r>
              <w:rPr>
                <w:noProof/>
                <w:lang w:val="en-US"/>
              </w:rPr>
              <w:drawing>
                <wp:inline distT="0" distB="0" distL="0" distR="0">
                  <wp:extent cx="6097" cy="12198"/>
                  <wp:effectExtent l="0" t="0" r="0" b="0"/>
                  <wp:docPr id="50134" name="Picture 50134"/>
                  <wp:cNvGraphicFramePr/>
                  <a:graphic xmlns:a="http://schemas.openxmlformats.org/drawingml/2006/main">
                    <a:graphicData uri="http://schemas.openxmlformats.org/drawingml/2006/picture">
                      <pic:pic xmlns:pic="http://schemas.openxmlformats.org/drawingml/2006/picture">
                        <pic:nvPicPr>
                          <pic:cNvPr id="50134" name="Picture 50134"/>
                          <pic:cNvPicPr/>
                        </pic:nvPicPr>
                        <pic:blipFill>
                          <a:blip r:embed="rId126"/>
                          <a:stretch>
                            <a:fillRect/>
                          </a:stretch>
                        </pic:blipFill>
                        <pic:spPr>
                          <a:xfrm>
                            <a:off x="0" y="0"/>
                            <a:ext cx="6097" cy="12198"/>
                          </a:xfrm>
                          <a:prstGeom prst="rect">
                            <a:avLst/>
                          </a:prstGeom>
                        </pic:spPr>
                      </pic:pic>
                    </a:graphicData>
                  </a:graphic>
                </wp:inline>
              </w:drawing>
            </w:r>
          </w:p>
          <w:p w:rsidR="009339BE" w:rsidRDefault="005F3340">
            <w:pPr>
              <w:spacing w:after="131"/>
              <w:ind w:left="778"/>
            </w:pPr>
            <w:r>
              <w:rPr>
                <w:sz w:val="24"/>
              </w:rPr>
              <w:t>2. Çfarë zgjidhje propozoni?</w:t>
            </w:r>
          </w:p>
          <w:p w:rsidR="009339BE" w:rsidRDefault="005F3340">
            <w:pPr>
              <w:spacing w:after="178" w:line="220" w:lineRule="auto"/>
              <w:ind w:left="86" w:right="250" w:firstLine="10"/>
              <w:jc w:val="both"/>
            </w:pPr>
            <w:r>
              <w:rPr>
                <w:sz w:val="24"/>
              </w:rPr>
              <w:t xml:space="preserve">Çfarë keni bërë për të zgjidhur problemin? Si janë këto </w:t>
            </w:r>
            <w:r>
              <w:rPr>
                <w:noProof/>
                <w:lang w:val="en-US"/>
              </w:rPr>
              <w:drawing>
                <wp:inline distT="0" distB="0" distL="0" distR="0">
                  <wp:extent cx="585334" cy="109791"/>
                  <wp:effectExtent l="0" t="0" r="0" b="0"/>
                  <wp:docPr id="50292" name="Picture 50292"/>
                  <wp:cNvGraphicFramePr/>
                  <a:graphic xmlns:a="http://schemas.openxmlformats.org/drawingml/2006/main">
                    <a:graphicData uri="http://schemas.openxmlformats.org/drawingml/2006/picture">
                      <pic:pic xmlns:pic="http://schemas.openxmlformats.org/drawingml/2006/picture">
                        <pic:nvPicPr>
                          <pic:cNvPr id="50292" name="Picture 50292"/>
                          <pic:cNvPicPr/>
                        </pic:nvPicPr>
                        <pic:blipFill>
                          <a:blip r:embed="rId127"/>
                          <a:stretch>
                            <a:fillRect/>
                          </a:stretch>
                        </pic:blipFill>
                        <pic:spPr>
                          <a:xfrm>
                            <a:off x="0" y="0"/>
                            <a:ext cx="585334" cy="109791"/>
                          </a:xfrm>
                          <a:prstGeom prst="rect">
                            <a:avLst/>
                          </a:prstGeom>
                        </pic:spPr>
                      </pic:pic>
                    </a:graphicData>
                  </a:graphic>
                </wp:inline>
              </w:drawing>
            </w:r>
            <w:r>
              <w:rPr>
                <w:sz w:val="24"/>
              </w:rPr>
              <w:t>nga përpjekjet e mëparshme? Si e zgjidhi problemin zgjidhja lte? E zgjidhi problemin tërësisht apo pjesërisht? Në rast të zgjidhjes së pjesshme të problemit, tregoni se cila pjesë e problemit do të zgjidhet?</w:t>
            </w:r>
          </w:p>
          <w:p w:rsidR="009339BE" w:rsidRDefault="005F3340">
            <w:pPr>
              <w:spacing w:after="156" w:line="216" w:lineRule="auto"/>
              <w:ind w:left="96"/>
              <w:jc w:val="both"/>
            </w:pPr>
            <w:r>
              <w:rPr>
                <w:sz w:val="24"/>
              </w:rPr>
              <w:t>Karvani parlamentar u mbajt në të gjitha qytetet ku ka një zyrë për kontakt me deputetët.</w:t>
            </w:r>
          </w:p>
          <w:p w:rsidR="009339BE" w:rsidRDefault="005F3340">
            <w:pPr>
              <w:spacing w:after="118" w:line="220" w:lineRule="auto"/>
              <w:ind w:left="96" w:right="77" w:hanging="19"/>
              <w:jc w:val="both"/>
            </w:pPr>
            <w:r>
              <w:t>Në secilën prej këtyre pikave udhëton një furgon i Kuvendit me punonjës të Institutit Parlamentar dhe shërbimin e Kuvendit dhe/ose deputetë, me pajisjet e nevojshme për ngritjen e pikës “Parlamenti lëvizës” – në varësi të vendndodhjeve. ose drejtpërdrejt Kur përdorni zyrat e deputetit ose hapësirën përballë ose shumë afër tyre</w:t>
            </w:r>
          </w:p>
          <w:p w:rsidR="009339BE" w:rsidRDefault="005F3340">
            <w:pPr>
              <w:spacing w:after="133"/>
              <w:ind w:left="96"/>
            </w:pPr>
            <w:r>
              <w:t>Furgoni Ke mbart një sërë;</w:t>
            </w:r>
          </w:p>
          <w:p w:rsidR="009339BE" w:rsidRDefault="005F3340">
            <w:pPr>
              <w:ind w:left="96"/>
            </w:pPr>
            <w:r>
              <w:rPr>
                <w:sz w:val="24"/>
              </w:rPr>
              <w:t>• banderolë dhe folës me markë</w:t>
            </w:r>
          </w:p>
        </w:tc>
      </w:tr>
    </w:tbl>
    <w:p w:rsidR="009339BE" w:rsidRDefault="005F3340">
      <w:pPr>
        <w:tabs>
          <w:tab w:val="center" w:pos="3145"/>
          <w:tab w:val="center" w:pos="5948"/>
        </w:tabs>
        <w:spacing w:after="646" w:line="265" w:lineRule="auto"/>
      </w:pPr>
      <w:r>
        <w:rPr>
          <w:sz w:val="18"/>
        </w:rPr>
        <w:tab/>
        <w:t>E MAQEDONISË</w:t>
      </w:r>
    </w:p>
    <w:p w:rsidR="009339BE" w:rsidRDefault="005F3340">
      <w:pPr>
        <w:numPr>
          <w:ilvl w:val="0"/>
          <w:numId w:val="2"/>
        </w:numPr>
        <w:spacing w:after="141" w:line="227" w:lineRule="auto"/>
        <w:ind w:hanging="134"/>
        <w:jc w:val="both"/>
      </w:pPr>
      <w:r>
        <w:rPr>
          <w:sz w:val="24"/>
        </w:rPr>
        <w:t>konfigurim i vogël audio dhe video (RA, mikrofona, TV për prezantim)</w:t>
      </w:r>
    </w:p>
    <w:p w:rsidR="009339BE" w:rsidRDefault="005F3340">
      <w:pPr>
        <w:numPr>
          <w:ilvl w:val="0"/>
          <w:numId w:val="2"/>
        </w:numPr>
        <w:spacing w:after="139" w:line="227" w:lineRule="auto"/>
        <w:ind w:hanging="134"/>
        <w:jc w:val="both"/>
      </w:pPr>
      <w:r>
        <w:t>karrige të palosshme (maksimumi 20)</w:t>
      </w:r>
    </w:p>
    <w:p w:rsidR="009339BE" w:rsidRDefault="005F3340">
      <w:pPr>
        <w:numPr>
          <w:ilvl w:val="0"/>
          <w:numId w:val="2"/>
        </w:numPr>
        <w:spacing w:after="141" w:line="227" w:lineRule="auto"/>
        <w:ind w:hanging="134"/>
        <w:jc w:val="both"/>
      </w:pPr>
      <w:r>
        <w:rPr>
          <w:sz w:val="24"/>
        </w:rPr>
        <w:t>materiale të printuara promovuese të Institutit Parlamentar</w:t>
      </w:r>
    </w:p>
    <w:p w:rsidR="009339BE" w:rsidRDefault="005F3340">
      <w:pPr>
        <w:spacing w:after="103" w:line="227" w:lineRule="auto"/>
        <w:ind w:left="110"/>
        <w:jc w:val="both"/>
      </w:pPr>
      <w:r>
        <w:rPr>
          <w:sz w:val="24"/>
        </w:rPr>
        <w:t>Në lidhje me shtetin në çdo kohë, kohëzgjatja e takimit të plotë do të jetë afërsisht 60 minuta dhe do të përfshijë:</w:t>
      </w:r>
    </w:p>
    <w:p w:rsidR="009339BE" w:rsidRDefault="005F3340">
      <w:pPr>
        <w:numPr>
          <w:ilvl w:val="0"/>
          <w:numId w:val="2"/>
        </w:numPr>
        <w:spacing w:after="141" w:line="227" w:lineRule="auto"/>
        <w:ind w:hanging="134"/>
        <w:jc w:val="both"/>
      </w:pPr>
      <w:r>
        <w:rPr>
          <w:sz w:val="24"/>
        </w:rPr>
        <w:t>shënimet e moderatorit</w:t>
      </w:r>
    </w:p>
    <w:p w:rsidR="009339BE" w:rsidRDefault="005F3340">
      <w:pPr>
        <w:numPr>
          <w:ilvl w:val="0"/>
          <w:numId w:val="2"/>
        </w:numPr>
        <w:spacing w:after="164" w:line="227" w:lineRule="auto"/>
        <w:ind w:hanging="134"/>
        <w:jc w:val="both"/>
      </w:pPr>
      <w:r>
        <w:t>emërimi i deputetit BESNIK</w:t>
      </w:r>
    </w:p>
    <w:p w:rsidR="009339BE" w:rsidRDefault="005F3340">
      <w:pPr>
        <w:numPr>
          <w:ilvl w:val="0"/>
          <w:numId w:val="2"/>
        </w:numPr>
        <w:spacing w:after="141" w:line="227" w:lineRule="auto"/>
        <w:ind w:hanging="134"/>
        <w:jc w:val="both"/>
      </w:pPr>
      <w:r>
        <w:rPr>
          <w:sz w:val="24"/>
        </w:rPr>
        <w:t>Prezantim edukativ për proceset në Kuvend nga një përfaqësues i ZU-së</w:t>
      </w:r>
    </w:p>
    <w:p w:rsidR="009339BE" w:rsidRDefault="005F3340">
      <w:pPr>
        <w:numPr>
          <w:ilvl w:val="0"/>
          <w:numId w:val="2"/>
        </w:numPr>
        <w:spacing w:after="141" w:line="227" w:lineRule="auto"/>
        <w:ind w:hanging="134"/>
        <w:jc w:val="both"/>
      </w:pPr>
      <w:r>
        <w:rPr>
          <w:sz w:val="24"/>
        </w:rPr>
        <w:t>prezantimi i aktiviteteve në lidhje me transparencën (faqe, faqe, studio televizive • siguria)</w:t>
      </w:r>
    </w:p>
    <w:p w:rsidR="009339BE" w:rsidRDefault="005F3340">
      <w:pPr>
        <w:numPr>
          <w:ilvl w:val="0"/>
          <w:numId w:val="2"/>
        </w:numPr>
        <w:spacing w:after="120" w:line="227" w:lineRule="auto"/>
        <w:ind w:hanging="134"/>
        <w:jc w:val="both"/>
      </w:pPr>
      <w:r>
        <w:rPr>
          <w:sz w:val="24"/>
        </w:rPr>
        <w:t>sesion i moderuar me pyetje dhe përgjigje</w:t>
      </w:r>
    </w:p>
    <w:p w:rsidR="009339BE" w:rsidRDefault="005F3340">
      <w:pPr>
        <w:spacing w:after="131" w:line="216" w:lineRule="auto"/>
        <w:ind w:left="787" w:right="77"/>
        <w:jc w:val="both"/>
      </w:pPr>
      <w:r>
        <w:rPr>
          <w:sz w:val="26"/>
        </w:rPr>
        <w:t>Z. Çfarë rezultatesh duam të arrijmë duke zbatuar këtë angazhim?</w:t>
      </w:r>
    </w:p>
    <w:p w:rsidR="009339BE" w:rsidRDefault="005F3340">
      <w:pPr>
        <w:spacing w:after="105" w:line="227" w:lineRule="auto"/>
        <w:ind w:left="125" w:right="451"/>
        <w:jc w:val="both"/>
      </w:pPr>
      <w:r>
        <w:t>Çfarë rezultatesh do të donim të arrinim? Çfarë ndryshimesh në njohuri, aftësi dhe kapacitete duam të arrijmë? Çfarë ndryshimesh në sjellje, sisteme dhe praktika duam të krijojmë?</w:t>
      </w:r>
    </w:p>
    <w:tbl>
      <w:tblPr>
        <w:tblStyle w:val="TableGrid"/>
        <w:tblpPr w:vertAnchor="text" w:horzAnchor="margin" w:tblpX="2823" w:tblpY="2356"/>
        <w:tblOverlap w:val="never"/>
        <w:tblW w:w="1872" w:type="dxa"/>
        <w:tblInd w:w="0" w:type="dxa"/>
        <w:tblCellMar>
          <w:left w:w="44" w:type="dxa"/>
          <w:bottom w:w="96" w:type="dxa"/>
        </w:tblCellMar>
        <w:tblLook w:val="04A0" w:firstRow="1" w:lastRow="0" w:firstColumn="1" w:lastColumn="0" w:noHBand="0" w:noVBand="1"/>
      </w:tblPr>
      <w:tblGrid>
        <w:gridCol w:w="50"/>
        <w:gridCol w:w="1950"/>
      </w:tblGrid>
      <w:tr w:rsidR="009339BE">
        <w:trPr>
          <w:trHeight w:val="350"/>
        </w:trPr>
        <w:tc>
          <w:tcPr>
            <w:tcW w:w="906" w:type="dxa"/>
            <w:tcBorders>
              <w:top w:val="nil"/>
              <w:left w:val="nil"/>
              <w:bottom w:val="single" w:sz="2" w:space="0" w:color="000000"/>
              <w:right w:val="single" w:sz="2" w:space="0" w:color="000000"/>
            </w:tcBorders>
          </w:tcPr>
          <w:p w:rsidR="009339BE" w:rsidRDefault="009339BE"/>
        </w:tc>
        <w:tc>
          <w:tcPr>
            <w:tcW w:w="966" w:type="dxa"/>
            <w:tcBorders>
              <w:top w:val="nil"/>
              <w:left w:val="single" w:sz="2" w:space="0" w:color="000000"/>
              <w:bottom w:val="single" w:sz="2" w:space="0" w:color="000000"/>
              <w:right w:val="nil"/>
            </w:tcBorders>
          </w:tcPr>
          <w:p w:rsidR="009339BE" w:rsidRDefault="009339BE"/>
        </w:tc>
      </w:tr>
      <w:tr w:rsidR="009339BE">
        <w:trPr>
          <w:trHeight w:val="821"/>
        </w:trPr>
        <w:tc>
          <w:tcPr>
            <w:tcW w:w="906" w:type="dxa"/>
            <w:tcBorders>
              <w:top w:val="single" w:sz="2" w:space="0" w:color="000000"/>
              <w:left w:val="nil"/>
              <w:bottom w:val="nil"/>
              <w:right w:val="single" w:sz="2" w:space="0" w:color="000000"/>
            </w:tcBorders>
          </w:tcPr>
          <w:p w:rsidR="009339BE" w:rsidRDefault="009339BE"/>
        </w:tc>
        <w:tc>
          <w:tcPr>
            <w:tcW w:w="966" w:type="dxa"/>
            <w:tcBorders>
              <w:top w:val="single" w:sz="2" w:space="0" w:color="000000"/>
              <w:left w:val="single" w:sz="2" w:space="0" w:color="000000"/>
              <w:bottom w:val="nil"/>
              <w:right w:val="nil"/>
            </w:tcBorders>
            <w:vAlign w:val="bottom"/>
          </w:tcPr>
          <w:p w:rsidR="009339BE" w:rsidRDefault="005F3340">
            <w:pPr>
              <w:spacing w:after="29"/>
              <w:ind w:right="-985"/>
            </w:pPr>
            <w:r>
              <w:rPr>
                <w:noProof/>
                <w:lang w:val="en-US"/>
              </w:rPr>
              <mc:AlternateContent>
                <mc:Choice Requires="wpg">
                  <w:drawing>
                    <wp:inline distT="0" distB="0" distL="0" distR="0">
                      <wp:extent cx="1210803" cy="128016"/>
                      <wp:effectExtent l="0" t="0" r="0" b="0"/>
                      <wp:docPr id="96910" name="Group 96910"/>
                      <wp:cNvGraphicFramePr/>
                      <a:graphic xmlns:a="http://schemas.openxmlformats.org/drawingml/2006/main">
                        <a:graphicData uri="http://schemas.microsoft.com/office/word/2010/wordprocessingGroup">
                          <wpg:wgp>
                            <wpg:cNvGrpSpPr/>
                            <wpg:grpSpPr>
                              <a:xfrm>
                                <a:off x="0" y="0"/>
                                <a:ext cx="1210803" cy="128016"/>
                                <a:chOff x="0" y="0"/>
                                <a:chExt cx="1210803" cy="128016"/>
                              </a:xfrm>
                            </wpg:grpSpPr>
                            <wps:wsp>
                              <wps:cNvPr id="51215" name="Rectangle 51215"/>
                              <wps:cNvSpPr/>
                              <wps:spPr>
                                <a:xfrm>
                                  <a:off x="0" y="0"/>
                                  <a:ext cx="1610368" cy="170262"/>
                                </a:xfrm>
                                <a:prstGeom prst="rect">
                                  <a:avLst/>
                                </a:prstGeom>
                                <a:ln>
                                  <a:noFill/>
                                </a:ln>
                              </wps:spPr>
                              <wps:txbx>
                                <w:txbxContent>
                                  <w:p w:rsidR="009339BE" w:rsidRDefault="005F3340">
                                    <w:r>
                                      <w:rPr>
                                        <w:w w:val="7"/>
                                        <w:sz w:val="24"/>
                                      </w:rPr>
                                      <w:t>Транспарентноста</w:t>
                                    </w:r>
                                    <w:r>
                                      <w:rPr>
                                        <w:spacing w:val="51"/>
                                        <w:w w:val="7"/>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6910" style="width:95.3388pt;height:10.08pt;mso-position-horizontal-relative:char;mso-position-vertical-relative:line" coordsize="12108,1280">
                      <v:rect id="Rectangle 51215" style="position:absolute;width:16103;height:1702;left:0;top:0;" filled="f" stroked="f">
                        <v:textbox inset="0,0,0,0">
                          <w:txbxContent>
                            <w:p>
                              <w:pPr>
                                <w:spacing w:before="0" w:after="160" w:line="259" w:lineRule="auto"/>
                              </w:pPr>
                              <w:r>
                                <w:rPr>
                                  <w:rFonts w:cs="Times New Roman" w:hAnsi="Times New Roman" w:eastAsia="Times New Roman" w:ascii="Times New Roman"/>
                                  <w:w w:val="7"/>
                                  <w:sz w:val="24"/>
                                </w:rPr>
                                <w:t xml:space="preserve">Транспарентноста</w:t>
                              </w:r>
                              <w:r>
                                <w:rPr>
                                  <w:rFonts w:cs="Times New Roman" w:hAnsi="Times New Roman" w:eastAsia="Times New Roman" w:ascii="Times New Roman"/>
                                  <w:spacing w:val="51"/>
                                  <w:w w:val="7"/>
                                  <w:sz w:val="24"/>
                                </w:rPr>
                                <w:t xml:space="preserve"> </w:t>
                              </w:r>
                            </w:p>
                          </w:txbxContent>
                        </v:textbox>
                      </v:rect>
                    </v:group>
                  </w:pict>
                </mc:Fallback>
              </mc:AlternateContent>
            </w:r>
          </w:p>
          <w:p w:rsidR="009339BE" w:rsidRDefault="005F3340">
            <w:pPr>
              <w:ind w:left="10" w:right="-163" w:hanging="10"/>
              <w:jc w:val="both"/>
            </w:pPr>
            <w:r>
              <w:t>pjesëmarrësit e angazhimit</w:t>
            </w:r>
          </w:p>
        </w:tc>
      </w:tr>
    </w:tbl>
    <w:p w:rsidR="009339BE" w:rsidRDefault="005F3340">
      <w:pPr>
        <w:spacing w:after="33" w:line="227" w:lineRule="auto"/>
        <w:ind w:left="110"/>
        <w:jc w:val="both"/>
      </w:pPr>
      <w:r>
        <w:rPr>
          <w:sz w:val="24"/>
        </w:rPr>
        <w:t>Zbatimi i këtij angazhimi do të sigurojë prezencën e deputetëve në OPSIONET e tyre zgjedhore, ata do të promovojnë punën e tyre dhe punën e Kuvendit, do të dëgjojnë përshtypjet e qytetarëve nga puna e tyre dhe problemet që kërkojnë iniciativë legjislative, qartësimin e kompetencave të deputeti kundër pyetjeve dhe problemeve që janë në kompetencë të pushtetit ekzekutiv ose të vetëqeverisjes vendore.</w:t>
      </w:r>
    </w:p>
    <w:tbl>
      <w:tblPr>
        <w:tblStyle w:val="TableGrid"/>
        <w:tblW w:w="9007" w:type="dxa"/>
        <w:tblInd w:w="29" w:type="dxa"/>
        <w:tblCellMar>
          <w:top w:w="54" w:type="dxa"/>
          <w:left w:w="115" w:type="dxa"/>
          <w:right w:w="106" w:type="dxa"/>
        </w:tblCellMar>
        <w:tblLook w:val="04A0" w:firstRow="1" w:lastRow="0" w:firstColumn="1" w:lastColumn="0" w:noHBand="0" w:noVBand="1"/>
      </w:tblPr>
      <w:tblGrid>
        <w:gridCol w:w="2213"/>
        <w:gridCol w:w="1411"/>
        <w:gridCol w:w="5383"/>
      </w:tblGrid>
      <w:tr w:rsidR="009339BE">
        <w:trPr>
          <w:trHeight w:val="313"/>
        </w:trPr>
        <w:tc>
          <w:tcPr>
            <w:tcW w:w="9007" w:type="dxa"/>
            <w:gridSpan w:val="3"/>
            <w:tcBorders>
              <w:top w:val="nil"/>
              <w:left w:val="nil"/>
              <w:bottom w:val="single" w:sz="2" w:space="0" w:color="000000"/>
              <w:right w:val="single" w:sz="2" w:space="0" w:color="000000"/>
            </w:tcBorders>
          </w:tcPr>
          <w:p w:rsidR="009339BE" w:rsidRDefault="009339BE"/>
        </w:tc>
      </w:tr>
      <w:tr w:rsidR="009339BE">
        <w:trPr>
          <w:trHeight w:val="346"/>
        </w:trPr>
        <w:tc>
          <w:tcPr>
            <w:tcW w:w="9007" w:type="dxa"/>
            <w:gridSpan w:val="3"/>
            <w:tcBorders>
              <w:top w:val="single" w:sz="2" w:space="0" w:color="000000"/>
              <w:left w:val="single" w:sz="2" w:space="0" w:color="000000"/>
              <w:bottom w:val="single" w:sz="2" w:space="0" w:color="000000"/>
              <w:right w:val="single" w:sz="2" w:space="0" w:color="000000"/>
            </w:tcBorders>
          </w:tcPr>
          <w:p w:rsidR="009339BE" w:rsidRDefault="009339BE"/>
        </w:tc>
      </w:tr>
      <w:tr w:rsidR="009339BE">
        <w:trPr>
          <w:trHeight w:val="205"/>
        </w:trPr>
        <w:tc>
          <w:tcPr>
            <w:tcW w:w="2213" w:type="dxa"/>
            <w:tcBorders>
              <w:top w:val="single" w:sz="2" w:space="0" w:color="000000"/>
              <w:left w:val="nil"/>
              <w:bottom w:val="nil"/>
              <w:right w:val="nil"/>
            </w:tcBorders>
            <w:vAlign w:val="bottom"/>
          </w:tcPr>
          <w:p w:rsidR="009339BE" w:rsidRDefault="005F3340">
            <w:r>
              <w:rPr>
                <w:sz w:val="24"/>
              </w:rPr>
              <w:t>Nje pyetje</w:t>
            </w:r>
          </w:p>
        </w:tc>
        <w:tc>
          <w:tcPr>
            <w:tcW w:w="1411" w:type="dxa"/>
            <w:tcBorders>
              <w:top w:val="single" w:sz="2" w:space="0" w:color="000000"/>
              <w:left w:val="nil"/>
              <w:bottom w:val="nil"/>
              <w:right w:val="single" w:sz="2" w:space="0" w:color="000000"/>
            </w:tcBorders>
          </w:tcPr>
          <w:p w:rsidR="009339BE" w:rsidRDefault="009339BE"/>
        </w:tc>
        <w:tc>
          <w:tcPr>
            <w:tcW w:w="5382" w:type="dxa"/>
            <w:tcBorders>
              <w:top w:val="single" w:sz="2" w:space="0" w:color="000000"/>
              <w:left w:val="single" w:sz="2" w:space="0" w:color="000000"/>
              <w:bottom w:val="nil"/>
              <w:right w:val="nil"/>
            </w:tcBorders>
          </w:tcPr>
          <w:p w:rsidR="009339BE" w:rsidRDefault="005F3340">
            <w:pPr>
              <w:ind w:left="5"/>
            </w:pPr>
            <w:r>
              <w:t>Përgjigjuni (nëse nuk zbatohet, thjesht përgjigjuni me</w:t>
            </w:r>
          </w:p>
        </w:tc>
      </w:tr>
    </w:tbl>
    <w:p w:rsidR="009339BE" w:rsidRDefault="009339BE">
      <w:pPr>
        <w:sectPr w:rsidR="009339BE">
          <w:headerReference w:type="even" r:id="rId128"/>
          <w:headerReference w:type="default" r:id="rId129"/>
          <w:footerReference w:type="even" r:id="rId130"/>
          <w:footerReference w:type="default" r:id="rId131"/>
          <w:headerReference w:type="first" r:id="rId132"/>
          <w:footerReference w:type="first" r:id="rId133"/>
          <w:pgSz w:w="11906" w:h="16838"/>
          <w:pgMar w:top="1378" w:right="1411" w:bottom="1372" w:left="1556" w:header="2449" w:footer="183" w:gutter="0"/>
          <w:cols w:space="720"/>
        </w:sectPr>
      </w:pPr>
    </w:p>
    <w:p w:rsidR="009339BE" w:rsidRDefault="005F3340">
      <w:pPr>
        <w:spacing w:after="131" w:line="216" w:lineRule="auto"/>
        <w:ind w:left="14"/>
        <w:jc w:val="both"/>
      </w:pPr>
      <w:r>
        <w:rPr>
          <w:sz w:val="26"/>
        </w:rPr>
        <w:t>1 Si e promovon përkushtimi transparencën?</w:t>
      </w:r>
    </w:p>
    <w:p w:rsidR="009339BE" w:rsidRDefault="005F3340">
      <w:pPr>
        <w:spacing w:after="536" w:line="227" w:lineRule="auto"/>
        <w:ind w:left="14" w:right="14"/>
        <w:jc w:val="both"/>
      </w:pPr>
      <w:r>
        <w:t>Si ka ndihmuar në përmirësimin e aksesit të qytetarëve në informacion dhe të dhëna? Si do ta bënit qeverinë {parlament/gjyqësor) më transparente ndaj qytetarëve?</w:t>
      </w:r>
    </w:p>
    <w:p w:rsidR="009339BE" w:rsidRDefault="005F3340">
      <w:pPr>
        <w:spacing w:after="131" w:line="216" w:lineRule="auto"/>
        <w:ind w:left="14"/>
        <w:jc w:val="both"/>
      </w:pPr>
      <w:r>
        <w:rPr>
          <w:sz w:val="26"/>
        </w:rPr>
        <w:t>2. Si do të ndihmojë angazhimi në rritjen e përgjegjësisë?</w:t>
      </w:r>
    </w:p>
    <w:tbl>
      <w:tblPr>
        <w:tblStyle w:val="TableGrid"/>
        <w:tblpPr w:vertAnchor="text" w:horzAnchor="margin" w:tblpX="1584" w:tblpY="27"/>
        <w:tblOverlap w:val="never"/>
        <w:tblW w:w="5012" w:type="dxa"/>
        <w:tblInd w:w="0" w:type="dxa"/>
        <w:tblCellMar>
          <w:right w:w="130" w:type="dxa"/>
        </w:tblCellMar>
        <w:tblLook w:val="04A0" w:firstRow="1" w:lastRow="0" w:firstColumn="1" w:lastColumn="0" w:noHBand="0" w:noVBand="1"/>
      </w:tblPr>
      <w:tblGrid>
        <w:gridCol w:w="2108"/>
        <w:gridCol w:w="2904"/>
      </w:tblGrid>
      <w:tr w:rsidR="009339BE">
        <w:trPr>
          <w:trHeight w:val="643"/>
        </w:trPr>
        <w:tc>
          <w:tcPr>
            <w:tcW w:w="2108" w:type="dxa"/>
            <w:tcBorders>
              <w:top w:val="nil"/>
              <w:left w:val="nil"/>
              <w:bottom w:val="single" w:sz="2" w:space="0" w:color="000000"/>
              <w:right w:val="single" w:sz="2" w:space="0" w:color="000000"/>
            </w:tcBorders>
          </w:tcPr>
          <w:p w:rsidR="009339BE" w:rsidRDefault="005F3340">
            <w:pPr>
              <w:spacing w:line="216" w:lineRule="auto"/>
              <w:ind w:left="48" w:hanging="374"/>
              <w:jc w:val="both"/>
            </w:pPr>
            <w:r>
              <w:t>ndihmoni publikun të bëhet më i përgjegjshëm</w:t>
            </w:r>
          </w:p>
          <w:p w:rsidR="009339BE" w:rsidRDefault="005F3340">
            <w:pPr>
              <w:ind w:left="125"/>
            </w:pPr>
            <w:r>
              <w:rPr>
                <w:sz w:val="20"/>
              </w:rPr>
              <w:t>Si e bëtë më të lehtë?</w:t>
            </w:r>
          </w:p>
        </w:tc>
        <w:tc>
          <w:tcPr>
            <w:tcW w:w="2905" w:type="dxa"/>
            <w:tcBorders>
              <w:top w:val="nil"/>
              <w:left w:val="single" w:sz="2" w:space="0" w:color="000000"/>
              <w:bottom w:val="single" w:sz="2" w:space="0" w:color="000000"/>
              <w:right w:val="nil"/>
            </w:tcBorders>
          </w:tcPr>
          <w:p w:rsidR="009339BE" w:rsidRDefault="005F3340">
            <w:pPr>
              <w:ind w:left="120"/>
            </w:pPr>
            <w:r>
              <w:rPr>
                <w:sz w:val="24"/>
              </w:rPr>
              <w:t>ata i zgjodhën ato.</w:t>
            </w:r>
          </w:p>
        </w:tc>
      </w:tr>
    </w:tbl>
    <w:tbl>
      <w:tblPr>
        <w:tblStyle w:val="TableGrid"/>
        <w:tblpPr w:vertAnchor="text" w:tblpX="3966" w:tblpY="689"/>
        <w:tblOverlap w:val="never"/>
        <w:tblW w:w="1291" w:type="dxa"/>
        <w:tblInd w:w="0" w:type="dxa"/>
        <w:tblCellMar>
          <w:top w:w="62" w:type="dxa"/>
          <w:left w:w="48" w:type="dxa"/>
          <w:right w:w="110" w:type="dxa"/>
        </w:tblCellMar>
        <w:tblLook w:val="04A0" w:firstRow="1" w:lastRow="0" w:firstColumn="1" w:lastColumn="0" w:noHBand="0" w:noVBand="1"/>
      </w:tblPr>
      <w:tblGrid>
        <w:gridCol w:w="1291"/>
      </w:tblGrid>
      <w:tr w:rsidR="009339BE">
        <w:trPr>
          <w:trHeight w:val="293"/>
        </w:trPr>
        <w:tc>
          <w:tcPr>
            <w:tcW w:w="1291" w:type="dxa"/>
            <w:tcBorders>
              <w:top w:val="nil"/>
              <w:left w:val="nil"/>
              <w:bottom w:val="single" w:sz="2" w:space="0" w:color="000000"/>
              <w:right w:val="single" w:sz="2" w:space="0" w:color="000000"/>
            </w:tcBorders>
          </w:tcPr>
          <w:p w:rsidR="009339BE" w:rsidRDefault="009339BE"/>
        </w:tc>
      </w:tr>
      <w:tr w:rsidR="009339BE">
        <w:trPr>
          <w:trHeight w:val="590"/>
        </w:trPr>
        <w:tc>
          <w:tcPr>
            <w:tcW w:w="1291" w:type="dxa"/>
            <w:tcBorders>
              <w:top w:val="single" w:sz="2" w:space="0" w:color="000000"/>
              <w:left w:val="nil"/>
              <w:bottom w:val="nil"/>
              <w:right w:val="single" w:sz="2" w:space="0" w:color="000000"/>
            </w:tcBorders>
          </w:tcPr>
          <w:p w:rsidR="009339BE" w:rsidRDefault="005F3340">
            <w:pPr>
              <w:ind w:firstLine="211"/>
              <w:jc w:val="both"/>
            </w:pPr>
            <w:r>
              <w:t>mbi këtë grajani. Me</w:t>
            </w:r>
          </w:p>
        </w:tc>
      </w:tr>
    </w:tbl>
    <w:p w:rsidR="009339BE" w:rsidRDefault="005F3340">
      <w:pPr>
        <w:spacing w:after="1164" w:line="227" w:lineRule="auto"/>
        <w:ind w:left="14" w:right="1853"/>
        <w:jc w:val="both"/>
      </w:pPr>
      <w:r>
        <w:t>Si do t'u japin përparësi institucionet atyre? duke zbatuar qasje të drejtpërdrejtë tek deputetët, asistentët në zyrat për kontakt me qytetarët, mundësohet shikueshmëri më e madhe e sistemit për nevojat e qytetarëve.</w:t>
      </w:r>
    </w:p>
    <w:p w:rsidR="009339BE" w:rsidRDefault="005F3340">
      <w:pPr>
        <w:spacing w:after="141" w:line="227" w:lineRule="auto"/>
        <w:jc w:val="both"/>
      </w:pPr>
      <w:r>
        <w:rPr>
          <w:sz w:val="24"/>
        </w:rPr>
        <w:t>Ekspozimi i drejtpërdrejtë i opinioneve, ideve dhe kritikave të fpafar-wre rrit përgjegjësinë e deputetëve për atë që u bëjnë atyre që</w:t>
      </w:r>
    </w:p>
    <w:p w:rsidR="009339BE" w:rsidRDefault="009339BE">
      <w:pPr>
        <w:sectPr w:rsidR="009339BE">
          <w:type w:val="continuous"/>
          <w:pgSz w:w="11906" w:h="16838"/>
          <w:pgMar w:top="1440" w:right="1383" w:bottom="1440" w:left="1700" w:header="720" w:footer="720" w:gutter="0"/>
          <w:cols w:num="2" w:space="720" w:equalWidth="0">
            <w:col w:w="3332" w:space="317"/>
            <w:col w:w="5175"/>
          </w:cols>
        </w:sectPr>
      </w:pPr>
    </w:p>
    <w:p w:rsidR="009339BE" w:rsidRDefault="005F3340">
      <w:pPr>
        <w:spacing w:after="48"/>
        <w:ind w:left="3937"/>
      </w:pPr>
      <w:r>
        <w:rPr>
          <w:noProof/>
          <w:lang w:val="en-US"/>
        </w:rPr>
        <w:drawing>
          <wp:inline distT="0" distB="0" distL="0" distR="0">
            <wp:extent cx="646307" cy="609948"/>
            <wp:effectExtent l="0" t="0" r="0" b="0"/>
            <wp:docPr id="56035" name="Picture 56035"/>
            <wp:cNvGraphicFramePr/>
            <a:graphic xmlns:a="http://schemas.openxmlformats.org/drawingml/2006/main">
              <a:graphicData uri="http://schemas.openxmlformats.org/drawingml/2006/picture">
                <pic:pic xmlns:pic="http://schemas.openxmlformats.org/drawingml/2006/picture">
                  <pic:nvPicPr>
                    <pic:cNvPr id="56035" name="Picture 56035"/>
                    <pic:cNvPicPr/>
                  </pic:nvPicPr>
                  <pic:blipFill>
                    <a:blip r:embed="rId134"/>
                    <a:stretch>
                      <a:fillRect/>
                    </a:stretch>
                  </pic:blipFill>
                  <pic:spPr>
                    <a:xfrm>
                      <a:off x="0" y="0"/>
                      <a:ext cx="646307" cy="609948"/>
                    </a:xfrm>
                    <a:prstGeom prst="rect">
                      <a:avLst/>
                    </a:prstGeom>
                  </pic:spPr>
                </pic:pic>
              </a:graphicData>
            </a:graphic>
          </wp:inline>
        </w:drawing>
      </w:r>
    </w:p>
    <w:p w:rsidR="009339BE" w:rsidRDefault="005F3340">
      <w:pPr>
        <w:spacing w:after="345"/>
        <w:ind w:left="5550" w:hanging="10"/>
      </w:pPr>
      <w:r>
        <w:rPr>
          <w:sz w:val="20"/>
        </w:rPr>
        <w:t>MAQEDONISËT</w:t>
      </w:r>
      <w:r>
        <w:rPr>
          <w:noProof/>
          <w:lang w:val="en-US"/>
        </w:rPr>
        <w:drawing>
          <wp:inline distT="0" distB="0" distL="0" distR="0">
            <wp:extent cx="6097" cy="6100"/>
            <wp:effectExtent l="0" t="0" r="0" b="0"/>
            <wp:docPr id="55970" name="Picture 55970"/>
            <wp:cNvGraphicFramePr/>
            <a:graphic xmlns:a="http://schemas.openxmlformats.org/drawingml/2006/main">
              <a:graphicData uri="http://schemas.openxmlformats.org/drawingml/2006/picture">
                <pic:pic xmlns:pic="http://schemas.openxmlformats.org/drawingml/2006/picture">
                  <pic:nvPicPr>
                    <pic:cNvPr id="55970" name="Picture 55970"/>
                    <pic:cNvPicPr/>
                  </pic:nvPicPr>
                  <pic:blipFill>
                    <a:blip r:embed="rId135"/>
                    <a:stretch>
                      <a:fillRect/>
                    </a:stretch>
                  </pic:blipFill>
                  <pic:spPr>
                    <a:xfrm>
                      <a:off x="0" y="0"/>
                      <a:ext cx="6097" cy="6100"/>
                    </a:xfrm>
                    <a:prstGeom prst="rect">
                      <a:avLst/>
                    </a:prstGeom>
                  </pic:spPr>
                </pic:pic>
              </a:graphicData>
            </a:graphic>
          </wp:inline>
        </w:drawing>
      </w:r>
    </w:p>
    <w:tbl>
      <w:tblPr>
        <w:tblStyle w:val="TableGrid"/>
        <w:tblW w:w="9019" w:type="dxa"/>
        <w:tblInd w:w="164" w:type="dxa"/>
        <w:tblCellMar>
          <w:left w:w="37" w:type="dxa"/>
          <w:right w:w="13" w:type="dxa"/>
        </w:tblCellMar>
        <w:tblLook w:val="04A0" w:firstRow="1" w:lastRow="0" w:firstColumn="1" w:lastColumn="0" w:noHBand="0" w:noVBand="1"/>
      </w:tblPr>
      <w:tblGrid>
        <w:gridCol w:w="2261"/>
        <w:gridCol w:w="1387"/>
        <w:gridCol w:w="543"/>
        <w:gridCol w:w="1386"/>
        <w:gridCol w:w="3442"/>
      </w:tblGrid>
      <w:tr w:rsidR="009339BE">
        <w:trPr>
          <w:trHeight w:val="1982"/>
        </w:trPr>
        <w:tc>
          <w:tcPr>
            <w:tcW w:w="3648" w:type="dxa"/>
            <w:gridSpan w:val="2"/>
            <w:tcBorders>
              <w:top w:val="nil"/>
              <w:left w:val="single" w:sz="2" w:space="0" w:color="000000"/>
              <w:bottom w:val="single" w:sz="2" w:space="0" w:color="000000"/>
              <w:right w:val="single" w:sz="2" w:space="0" w:color="000000"/>
            </w:tcBorders>
          </w:tcPr>
          <w:p w:rsidR="009339BE" w:rsidRDefault="005F3340">
            <w:pPr>
              <w:ind w:left="96"/>
            </w:pPr>
            <w:r>
              <w:rPr>
                <w:sz w:val="24"/>
              </w:rPr>
              <w:t>mundësia e numërimit të jetë</w:t>
            </w:r>
          </w:p>
          <w:p w:rsidR="009339BE" w:rsidRDefault="005F3340">
            <w:pPr>
              <w:ind w:left="86" w:right="553" w:firstLine="10"/>
              <w:jc w:val="both"/>
            </w:pPr>
            <w:r>
              <w:rPr>
                <w:sz w:val="24"/>
              </w:rPr>
              <w:t>e dini si po ecën zbatimi? si i mbështet Ko sistemet transparente të monitorimit dhe vlerësimit?</w:t>
            </w:r>
          </w:p>
        </w:tc>
        <w:tc>
          <w:tcPr>
            <w:tcW w:w="5371" w:type="dxa"/>
            <w:gridSpan w:val="3"/>
            <w:tcBorders>
              <w:top w:val="single" w:sz="2" w:space="0" w:color="000000"/>
              <w:left w:val="single" w:sz="2" w:space="0" w:color="000000"/>
              <w:bottom w:val="single" w:sz="2" w:space="0" w:color="000000"/>
              <w:right w:val="single" w:sz="2" w:space="0" w:color="000000"/>
            </w:tcBorders>
          </w:tcPr>
          <w:p w:rsidR="009339BE" w:rsidRDefault="009339BE"/>
        </w:tc>
      </w:tr>
      <w:tr w:rsidR="009339BE">
        <w:trPr>
          <w:trHeight w:val="2385"/>
        </w:trPr>
        <w:tc>
          <w:tcPr>
            <w:tcW w:w="3648" w:type="dxa"/>
            <w:gridSpan w:val="2"/>
            <w:tcBorders>
              <w:top w:val="single" w:sz="2" w:space="0" w:color="000000"/>
              <w:left w:val="single" w:sz="2" w:space="0" w:color="000000"/>
              <w:bottom w:val="single" w:sz="2" w:space="0" w:color="000000"/>
              <w:right w:val="single" w:sz="2" w:space="0" w:color="000000"/>
            </w:tcBorders>
          </w:tcPr>
          <w:p w:rsidR="009339BE" w:rsidRDefault="005F3340">
            <w:pPr>
              <w:spacing w:line="216" w:lineRule="auto"/>
              <w:ind w:left="77" w:firstLine="10"/>
            </w:pPr>
            <w:r>
              <w:rPr>
                <w:sz w:val="24"/>
              </w:rPr>
              <w:t>Z. Si do të përmirësojë plani pjesëmarrjen e qytetarëve në përkufizim,</w:t>
            </w:r>
          </w:p>
          <w:p w:rsidR="009339BE" w:rsidRDefault="005F3340">
            <w:pPr>
              <w:spacing w:after="163" w:line="216" w:lineRule="auto"/>
              <w:ind w:left="86" w:right="112"/>
            </w:pPr>
            <w:r>
              <w:rPr>
                <w:sz w:val="26"/>
              </w:rPr>
              <w:t>zbatimin dhe monitorimin e zgjidhjeve?</w:t>
            </w:r>
          </w:p>
          <w:p w:rsidR="009339BE" w:rsidRDefault="005F3340">
            <w:pPr>
              <w:spacing w:after="316" w:line="237" w:lineRule="auto"/>
              <w:ind w:left="86"/>
              <w:jc w:val="both"/>
            </w:pPr>
            <w:r>
              <w:t>Si do të përfshini në mënyrë proaktive qytetarët dhe grupet qytetare?</w:t>
            </w:r>
          </w:p>
          <w:p w:rsidR="009339BE" w:rsidRDefault="005F3340">
            <w:pPr>
              <w:ind w:left="1191"/>
            </w:pPr>
            <w:r>
              <w:rPr>
                <w:noProof/>
                <w:lang w:val="en-US"/>
              </w:rPr>
              <w:drawing>
                <wp:inline distT="0" distB="0" distL="0" distR="0">
                  <wp:extent cx="97556" cy="6100"/>
                  <wp:effectExtent l="0" t="0" r="0" b="0"/>
                  <wp:docPr id="99395" name="Picture 99395"/>
                  <wp:cNvGraphicFramePr/>
                  <a:graphic xmlns:a="http://schemas.openxmlformats.org/drawingml/2006/main">
                    <a:graphicData uri="http://schemas.openxmlformats.org/drawingml/2006/picture">
                      <pic:pic xmlns:pic="http://schemas.openxmlformats.org/drawingml/2006/picture">
                        <pic:nvPicPr>
                          <pic:cNvPr id="99395" name="Picture 99395"/>
                          <pic:cNvPicPr/>
                        </pic:nvPicPr>
                        <pic:blipFill>
                          <a:blip r:embed="rId136"/>
                          <a:stretch>
                            <a:fillRect/>
                          </a:stretch>
                        </pic:blipFill>
                        <pic:spPr>
                          <a:xfrm>
                            <a:off x="0" y="0"/>
                            <a:ext cx="97556" cy="6100"/>
                          </a:xfrm>
                          <a:prstGeom prst="rect">
                            <a:avLst/>
                          </a:prstGeom>
                        </pic:spPr>
                      </pic:pic>
                    </a:graphicData>
                  </a:graphic>
                </wp:inline>
              </w:drawing>
            </w:r>
          </w:p>
        </w:tc>
        <w:tc>
          <w:tcPr>
            <w:tcW w:w="5371" w:type="dxa"/>
            <w:gridSpan w:val="3"/>
            <w:tcBorders>
              <w:top w:val="single" w:sz="2" w:space="0" w:color="000000"/>
              <w:left w:val="single" w:sz="2" w:space="0" w:color="000000"/>
              <w:bottom w:val="single" w:sz="2" w:space="0" w:color="000000"/>
              <w:right w:val="single" w:sz="2" w:space="0" w:color="000000"/>
            </w:tcBorders>
          </w:tcPr>
          <w:p w:rsidR="009339BE" w:rsidRDefault="005F3340">
            <w:pPr>
              <w:ind w:left="88" w:right="125"/>
              <w:jc w:val="both"/>
            </w:pPr>
            <w:r>
              <w:t>Zbatimi i projektit do të prodhojë një përshkrim të plotë në formën e një raporti të të gjitha pengesave dhe ideve të qytetarëve.</w:t>
            </w:r>
          </w:p>
        </w:tc>
      </w:tr>
      <w:tr w:rsidR="009339BE">
        <w:trPr>
          <w:trHeight w:val="1223"/>
        </w:trPr>
        <w:tc>
          <w:tcPr>
            <w:tcW w:w="9019" w:type="dxa"/>
            <w:gridSpan w:val="5"/>
            <w:tcBorders>
              <w:top w:val="single" w:sz="2" w:space="0" w:color="000000"/>
              <w:left w:val="single" w:sz="2" w:space="0" w:color="000000"/>
              <w:bottom w:val="single" w:sz="2" w:space="0" w:color="000000"/>
              <w:right w:val="single" w:sz="2" w:space="0" w:color="000000"/>
            </w:tcBorders>
          </w:tcPr>
          <w:p w:rsidR="009339BE" w:rsidRDefault="005F3340">
            <w:r>
              <w:rPr>
                <w:noProof/>
                <w:lang w:val="en-US"/>
              </w:rPr>
              <w:drawing>
                <wp:inline distT="0" distB="0" distL="0" distR="0">
                  <wp:extent cx="5694813" cy="768535"/>
                  <wp:effectExtent l="0" t="0" r="0" b="0"/>
                  <wp:docPr id="99397" name="Picture 99397"/>
                  <wp:cNvGraphicFramePr/>
                  <a:graphic xmlns:a="http://schemas.openxmlformats.org/drawingml/2006/main">
                    <a:graphicData uri="http://schemas.openxmlformats.org/drawingml/2006/picture">
                      <pic:pic xmlns:pic="http://schemas.openxmlformats.org/drawingml/2006/picture">
                        <pic:nvPicPr>
                          <pic:cNvPr id="99397" name="Picture 99397"/>
                          <pic:cNvPicPr/>
                        </pic:nvPicPr>
                        <pic:blipFill>
                          <a:blip r:embed="rId137"/>
                          <a:stretch>
                            <a:fillRect/>
                          </a:stretch>
                        </pic:blipFill>
                        <pic:spPr>
                          <a:xfrm>
                            <a:off x="0" y="0"/>
                            <a:ext cx="5694813" cy="768535"/>
                          </a:xfrm>
                          <a:prstGeom prst="rect">
                            <a:avLst/>
                          </a:prstGeom>
                        </pic:spPr>
                      </pic:pic>
                    </a:graphicData>
                  </a:graphic>
                </wp:inline>
              </w:drawing>
            </w:r>
          </w:p>
        </w:tc>
      </w:tr>
      <w:tr w:rsidR="009339BE">
        <w:trPr>
          <w:trHeight w:val="6703"/>
        </w:trPr>
        <w:tc>
          <w:tcPr>
            <w:tcW w:w="2261" w:type="dxa"/>
            <w:tcBorders>
              <w:top w:val="single" w:sz="2" w:space="0" w:color="000000"/>
              <w:left w:val="single" w:sz="2" w:space="0" w:color="000000"/>
              <w:bottom w:val="nil"/>
              <w:right w:val="single" w:sz="2" w:space="0" w:color="000000"/>
            </w:tcBorders>
          </w:tcPr>
          <w:p w:rsidR="009339BE" w:rsidRDefault="005F3340">
            <w:pPr>
              <w:spacing w:after="89"/>
              <w:ind w:left="67"/>
            </w:pPr>
            <w:r>
              <w:rPr>
                <w:sz w:val="24"/>
              </w:rPr>
              <w:t>Arritjet</w:t>
            </w:r>
          </w:p>
          <w:p w:rsidR="009339BE" w:rsidRDefault="005F3340">
            <w:pPr>
              <w:ind w:left="86"/>
            </w:pPr>
            <w:r>
              <w:t>(Arritjet janë</w:t>
            </w:r>
          </w:p>
          <w:p w:rsidR="009339BE" w:rsidRDefault="005F3340">
            <w:pPr>
              <w:spacing w:line="244" w:lineRule="auto"/>
              <w:ind w:left="67" w:right="185"/>
              <w:jc w:val="both"/>
            </w:pPr>
            <w:r>
              <w:t>pjesë e një sërë veprimesh ose ngjarjesh të cilat, kur kryhen, 1Ze</w:t>
            </w:r>
          </w:p>
          <w:p w:rsidR="009339BE" w:rsidRDefault="005F3340">
            <w:pPr>
              <w:spacing w:after="15" w:line="216" w:lineRule="auto"/>
              <w:ind w:left="77" w:right="492" w:hanging="10"/>
              <w:jc w:val="both"/>
            </w:pPr>
            <w:r>
              <w:rPr>
                <w:sz w:val="24"/>
              </w:rPr>
              <w:t>të çojë në arritjen e rezultatit që do të bënte angazhimi</w:t>
            </w:r>
          </w:p>
          <w:p w:rsidR="009339BE" w:rsidRDefault="005F3340">
            <w:pPr>
              <w:spacing w:after="514" w:line="216" w:lineRule="auto"/>
              <w:ind w:left="77"/>
            </w:pPr>
            <w:r>
              <w:rPr>
                <w:sz w:val="24"/>
              </w:rPr>
              <w:t>doja ta ftoja.)</w:t>
            </w:r>
          </w:p>
          <w:p w:rsidR="009339BE" w:rsidRDefault="005F3340">
            <w:pPr>
              <w:spacing w:after="157" w:line="237" w:lineRule="auto"/>
              <w:ind w:left="67" w:right="358"/>
              <w:jc w:val="both"/>
            </w:pPr>
            <w:r>
              <w:t xml:space="preserve">Miratimi i vendimit bashkërendues për </w:t>
            </w:r>
            <w:r>
              <w:rPr>
                <w:noProof/>
                <w:lang w:val="en-US"/>
              </w:rPr>
              <w:drawing>
                <wp:inline distT="0" distB="0" distL="0" distR="0">
                  <wp:extent cx="6097" cy="12199"/>
                  <wp:effectExtent l="0" t="0" r="0" b="0"/>
                  <wp:docPr id="55782" name="Picture 55782"/>
                  <wp:cNvGraphicFramePr/>
                  <a:graphic xmlns:a="http://schemas.openxmlformats.org/drawingml/2006/main">
                    <a:graphicData uri="http://schemas.openxmlformats.org/drawingml/2006/picture">
                      <pic:pic xmlns:pic="http://schemas.openxmlformats.org/drawingml/2006/picture">
                        <pic:nvPicPr>
                          <pic:cNvPr id="55782" name="Picture 55782"/>
                          <pic:cNvPicPr/>
                        </pic:nvPicPr>
                        <pic:blipFill>
                          <a:blip r:embed="rId138"/>
                          <a:stretch>
                            <a:fillRect/>
                          </a:stretch>
                        </pic:blipFill>
                        <pic:spPr>
                          <a:xfrm>
                            <a:off x="0" y="0"/>
                            <a:ext cx="6097" cy="12199"/>
                          </a:xfrm>
                          <a:prstGeom prst="rect">
                            <a:avLst/>
                          </a:prstGeom>
                        </pic:spPr>
                      </pic:pic>
                    </a:graphicData>
                  </a:graphic>
                </wp:inline>
              </w:drawing>
            </w:r>
            <w:r>
              <w:t xml:space="preserve">realizimin e </w:t>
            </w:r>
            <w:r>
              <w:rPr>
                <w:noProof/>
                <w:lang w:val="en-US"/>
              </w:rPr>
              <w:drawing>
                <wp:inline distT="0" distB="0" distL="0" distR="0">
                  <wp:extent cx="6097" cy="12198"/>
                  <wp:effectExtent l="0" t="0" r="0" b="0"/>
                  <wp:docPr id="55783" name="Picture 55783"/>
                  <wp:cNvGraphicFramePr/>
                  <a:graphic xmlns:a="http://schemas.openxmlformats.org/drawingml/2006/main">
                    <a:graphicData uri="http://schemas.openxmlformats.org/drawingml/2006/picture">
                      <pic:pic xmlns:pic="http://schemas.openxmlformats.org/drawingml/2006/picture">
                        <pic:nvPicPr>
                          <pic:cNvPr id="55783" name="Picture 55783"/>
                          <pic:cNvPicPr/>
                        </pic:nvPicPr>
                        <pic:blipFill>
                          <a:blip r:embed="rId139"/>
                          <a:stretch>
                            <a:fillRect/>
                          </a:stretch>
                        </pic:blipFill>
                        <pic:spPr>
                          <a:xfrm>
                            <a:off x="0" y="0"/>
                            <a:ext cx="6097" cy="12198"/>
                          </a:xfrm>
                          <a:prstGeom prst="rect">
                            <a:avLst/>
                          </a:prstGeom>
                        </pic:spPr>
                      </pic:pic>
                    </a:graphicData>
                  </a:graphic>
                </wp:inline>
              </w:drawing>
            </w:r>
            <w:r>
              <w:t>aktivitetit.</w:t>
            </w:r>
          </w:p>
          <w:p w:rsidR="009339BE" w:rsidRDefault="005F3340">
            <w:pPr>
              <w:ind w:left="67" w:right="146"/>
              <w:jc w:val="both"/>
            </w:pPr>
            <w:r>
              <w:t xml:space="preserve">Organizimi i një grupi pune nga </w:t>
            </w:r>
            <w:r>
              <w:rPr>
                <w:noProof/>
                <w:lang w:val="en-US"/>
              </w:rPr>
              <w:drawing>
                <wp:inline distT="0" distB="0" distL="0" distR="0">
                  <wp:extent cx="6097" cy="12199"/>
                  <wp:effectExtent l="0" t="0" r="0" b="0"/>
                  <wp:docPr id="55784" name="Picture 55784"/>
                  <wp:cNvGraphicFramePr/>
                  <a:graphic xmlns:a="http://schemas.openxmlformats.org/drawingml/2006/main">
                    <a:graphicData uri="http://schemas.openxmlformats.org/drawingml/2006/picture">
                      <pic:pic xmlns:pic="http://schemas.openxmlformats.org/drawingml/2006/picture">
                        <pic:nvPicPr>
                          <pic:cNvPr id="55784" name="Picture 55784"/>
                          <pic:cNvPicPr/>
                        </pic:nvPicPr>
                        <pic:blipFill>
                          <a:blip r:embed="rId140"/>
                          <a:stretch>
                            <a:fillRect/>
                          </a:stretch>
                        </pic:blipFill>
                        <pic:spPr>
                          <a:xfrm>
                            <a:off x="0" y="0"/>
                            <a:ext cx="6097" cy="12199"/>
                          </a:xfrm>
                          <a:prstGeom prst="rect">
                            <a:avLst/>
                          </a:prstGeom>
                        </pic:spPr>
                      </pic:pic>
                    </a:graphicData>
                  </a:graphic>
                </wp:inline>
              </w:drawing>
            </w:r>
            <w:r>
              <w:t xml:space="preserve">Instituti Parlamentar </w:t>
            </w:r>
            <w:r>
              <w:rPr>
                <w:u w:val="single" w:color="000000"/>
              </w:rPr>
              <w:t>etj</w:t>
            </w:r>
          </w:p>
        </w:tc>
        <w:tc>
          <w:tcPr>
            <w:tcW w:w="1930" w:type="dxa"/>
            <w:gridSpan w:val="2"/>
            <w:tcBorders>
              <w:top w:val="single" w:sz="2" w:space="0" w:color="000000"/>
              <w:left w:val="single" w:sz="2" w:space="0" w:color="000000"/>
              <w:bottom w:val="single" w:sz="2" w:space="0" w:color="000000"/>
              <w:right w:val="single" w:sz="2" w:space="0" w:color="000000"/>
            </w:tcBorders>
          </w:tcPr>
          <w:p w:rsidR="009339BE" w:rsidRDefault="005F3340">
            <w:pPr>
              <w:spacing w:line="232" w:lineRule="auto"/>
              <w:ind w:left="82" w:firstLine="10"/>
            </w:pPr>
            <w:r>
              <w:rPr>
                <w:sz w:val="24"/>
              </w:rPr>
              <w:t>Rezultatet e pritshme (Rezultatet e prodhimit janë konkrete, gjithëpërfshirëse</w:t>
            </w:r>
          </w:p>
          <w:p w:rsidR="009339BE" w:rsidRDefault="005F3340">
            <w:pPr>
              <w:ind w:left="72" w:right="146" w:firstLine="19"/>
              <w:jc w:val="both"/>
            </w:pPr>
            <w:r>
              <w:t>rezultate të verifikueshme që janë produkte të drejtpërdrejta të veprimeve të ndërmarra ose të zbatuara.)</w:t>
            </w:r>
          </w:p>
        </w:tc>
        <w:tc>
          <w:tcPr>
            <w:tcW w:w="1386" w:type="dxa"/>
            <w:tcBorders>
              <w:top w:val="single" w:sz="2" w:space="0" w:color="000000"/>
              <w:left w:val="single" w:sz="2" w:space="0" w:color="000000"/>
              <w:bottom w:val="single" w:sz="2" w:space="0" w:color="000000"/>
              <w:right w:val="single" w:sz="2" w:space="0" w:color="000000"/>
            </w:tcBorders>
          </w:tcPr>
          <w:p w:rsidR="009339BE" w:rsidRDefault="005F3340">
            <w:pPr>
              <w:spacing w:after="384" w:line="216" w:lineRule="auto"/>
              <w:ind w:left="72" w:firstLine="10"/>
            </w:pPr>
            <w:r>
              <w:rPr>
                <w:sz w:val="24"/>
              </w:rPr>
              <w:t>Data e pritshme e përfundimit</w:t>
            </w:r>
          </w:p>
          <w:p w:rsidR="009339BE" w:rsidRDefault="005F3340">
            <w:pPr>
              <w:spacing w:line="222" w:lineRule="auto"/>
              <w:ind w:left="72" w:right="102" w:firstLine="19"/>
              <w:jc w:val="both"/>
            </w:pPr>
            <w:r>
              <w:t>në planin e propozuar, në varësi të detyrimeve për vitin zgjedhor, një tregues vendoset një herë VJETOR() (të paktën</w:t>
            </w:r>
          </w:p>
          <w:p w:rsidR="009339BE" w:rsidRDefault="005F3340">
            <w:pPr>
              <w:ind w:left="81" w:right="112" w:hanging="19"/>
            </w:pPr>
            <w:r>
              <w:t>dy nartan Z maksimum)</w:t>
            </w:r>
          </w:p>
        </w:tc>
        <w:tc>
          <w:tcPr>
            <w:tcW w:w="3441" w:type="dxa"/>
            <w:tcBorders>
              <w:top w:val="single" w:sz="2" w:space="0" w:color="000000"/>
              <w:left w:val="single" w:sz="2" w:space="0" w:color="000000"/>
              <w:bottom w:val="single" w:sz="2" w:space="0" w:color="000000"/>
              <w:right w:val="single" w:sz="2" w:space="0" w:color="000000"/>
            </w:tcBorders>
          </w:tcPr>
          <w:p w:rsidR="009339BE" w:rsidRDefault="005F3340">
            <w:pPr>
              <w:spacing w:after="84"/>
              <w:ind w:left="78"/>
            </w:pPr>
            <w:r>
              <w:rPr>
                <w:sz w:val="24"/>
              </w:rPr>
              <w:t>Palët e interesuara</w:t>
            </w:r>
          </w:p>
          <w:p w:rsidR="009339BE" w:rsidRDefault="005F3340">
            <w:pPr>
              <w:spacing w:after="84"/>
              <w:ind w:left="88"/>
            </w:pPr>
            <w:r>
              <w:rPr>
                <w:sz w:val="24"/>
              </w:rPr>
              <w:t>Kuvendi</w:t>
            </w:r>
          </w:p>
          <w:p w:rsidR="009339BE" w:rsidRDefault="005F3340">
            <w:pPr>
              <w:spacing w:after="125"/>
              <w:ind w:left="88"/>
            </w:pPr>
            <w:r>
              <w:t>Deputetët</w:t>
            </w:r>
          </w:p>
          <w:p w:rsidR="009339BE" w:rsidRDefault="005F3340">
            <w:pPr>
              <w:spacing w:after="151"/>
              <w:ind w:left="78"/>
            </w:pPr>
            <w:r>
              <w:t>Shërbimi i Kuvendit</w:t>
            </w:r>
          </w:p>
          <w:p w:rsidR="009339BE" w:rsidRDefault="005F3340">
            <w:pPr>
              <w:spacing w:line="216" w:lineRule="auto"/>
              <w:ind w:left="78" w:firstLine="10"/>
            </w:pPr>
            <w:r>
              <w:t xml:space="preserve">Njësitë </w:t>
            </w:r>
            <w:r>
              <w:tab/>
              <w:t>e qeverisjes vendore</w:t>
            </w:r>
          </w:p>
          <w:p w:rsidR="009339BE" w:rsidRDefault="005F3340">
            <w:pPr>
              <w:ind w:left="88"/>
              <w:jc w:val="both"/>
            </w:pPr>
            <w:r>
              <w:t>Zyrat për kontakt me qytetarët e deputetëve</w:t>
            </w:r>
          </w:p>
        </w:tc>
      </w:tr>
    </w:tbl>
    <w:p w:rsidR="009339BE" w:rsidRDefault="005F3340">
      <w:pPr>
        <w:tabs>
          <w:tab w:val="center" w:pos="3049"/>
          <w:tab w:val="center" w:pos="5848"/>
        </w:tabs>
        <w:spacing w:after="554"/>
      </w:pPr>
      <w:r>
        <w:rPr>
          <w:sz w:val="26"/>
        </w:rPr>
        <w:tab/>
        <w:t>nd mdkedoniyd</w:t>
      </w:r>
    </w:p>
    <w:p w:rsidR="009339BE" w:rsidRDefault="005F3340">
      <w:pPr>
        <w:spacing w:after="135" w:line="216" w:lineRule="auto"/>
        <w:ind w:left="-5" w:right="6068" w:firstLine="9"/>
      </w:pPr>
      <w:r>
        <w:rPr>
          <w:sz w:val="24"/>
        </w:rPr>
        <w:t>të Kuvendit për bashkëmenaxhimin e ngjarjeve</w:t>
      </w:r>
    </w:p>
    <w:p w:rsidR="009339BE" w:rsidRDefault="005F3340">
      <w:pPr>
        <w:spacing w:after="30" w:line="227" w:lineRule="auto"/>
        <w:ind w:left="14" w:right="6798"/>
        <w:jc w:val="both"/>
      </w:pPr>
      <w:r>
        <w:rPr>
          <w:noProof/>
          <w:lang w:val="en-US"/>
        </w:rPr>
        <w:drawing>
          <wp:anchor distT="0" distB="0" distL="114300" distR="114300" simplePos="0" relativeHeight="251669504" behindDoc="0" locked="0" layoutInCell="1" allowOverlap="0">
            <wp:simplePos x="0" y="0"/>
            <wp:positionH relativeFrom="page">
              <wp:posOffset>6475258</wp:posOffset>
            </wp:positionH>
            <wp:positionV relativeFrom="page">
              <wp:posOffset>7199376</wp:posOffset>
            </wp:positionV>
            <wp:extent cx="6097" cy="6096"/>
            <wp:effectExtent l="0" t="0" r="0" b="0"/>
            <wp:wrapSquare wrapText="bothSides"/>
            <wp:docPr id="57495" name="Picture 57495"/>
            <wp:cNvGraphicFramePr/>
            <a:graphic xmlns:a="http://schemas.openxmlformats.org/drawingml/2006/main">
              <a:graphicData uri="http://schemas.openxmlformats.org/drawingml/2006/picture">
                <pic:pic xmlns:pic="http://schemas.openxmlformats.org/drawingml/2006/picture">
                  <pic:nvPicPr>
                    <pic:cNvPr id="57495" name="Picture 57495"/>
                    <pic:cNvPicPr/>
                  </pic:nvPicPr>
                  <pic:blipFill>
                    <a:blip r:embed="rId141"/>
                    <a:stretch>
                      <a:fillRect/>
                    </a:stretch>
                  </pic:blipFill>
                  <pic:spPr>
                    <a:xfrm>
                      <a:off x="0" y="0"/>
                      <a:ext cx="6097" cy="6096"/>
                    </a:xfrm>
                    <a:prstGeom prst="rect">
                      <a:avLst/>
                    </a:prstGeom>
                  </pic:spPr>
                </pic:pic>
              </a:graphicData>
            </a:graphic>
          </wp:anchor>
        </w:drawing>
      </w:r>
      <w:r>
        <w:rPr>
          <w:noProof/>
          <w:lang w:val="en-US"/>
        </w:rPr>
        <w:drawing>
          <wp:anchor distT="0" distB="0" distL="114300" distR="114300" simplePos="0" relativeHeight="251670528" behindDoc="0" locked="0" layoutInCell="1" allowOverlap="0">
            <wp:simplePos x="0" y="0"/>
            <wp:positionH relativeFrom="page">
              <wp:posOffset>6469160</wp:posOffset>
            </wp:positionH>
            <wp:positionV relativeFrom="page">
              <wp:posOffset>7028688</wp:posOffset>
            </wp:positionV>
            <wp:extent cx="6099" cy="6096"/>
            <wp:effectExtent l="0" t="0" r="0" b="0"/>
            <wp:wrapSquare wrapText="bothSides"/>
            <wp:docPr id="57484" name="Picture 57484"/>
            <wp:cNvGraphicFramePr/>
            <a:graphic xmlns:a="http://schemas.openxmlformats.org/drawingml/2006/main">
              <a:graphicData uri="http://schemas.openxmlformats.org/drawingml/2006/picture">
                <pic:pic xmlns:pic="http://schemas.openxmlformats.org/drawingml/2006/picture">
                  <pic:nvPicPr>
                    <pic:cNvPr id="57484" name="Picture 57484"/>
                    <pic:cNvPicPr/>
                  </pic:nvPicPr>
                  <pic:blipFill>
                    <a:blip r:embed="rId141"/>
                    <a:stretch>
                      <a:fillRect/>
                    </a:stretch>
                  </pic:blipFill>
                  <pic:spPr>
                    <a:xfrm>
                      <a:off x="0" y="0"/>
                      <a:ext cx="6099" cy="6096"/>
                    </a:xfrm>
                    <a:prstGeom prst="rect">
                      <a:avLst/>
                    </a:prstGeom>
                  </pic:spPr>
                </pic:pic>
              </a:graphicData>
            </a:graphic>
          </wp:anchor>
        </w:drawing>
      </w:r>
      <w:r>
        <w:t>Përcaktimi i agjendave, afateve kohore, burimeve</w:t>
      </w:r>
    </w:p>
    <w:tbl>
      <w:tblPr>
        <w:tblStyle w:val="TableGrid"/>
        <w:tblW w:w="7259" w:type="dxa"/>
        <w:tblInd w:w="1690" w:type="dxa"/>
        <w:tblLook w:val="04A0" w:firstRow="1" w:lastRow="0" w:firstColumn="1" w:lastColumn="0" w:noHBand="0" w:noVBand="1"/>
      </w:tblPr>
      <w:tblGrid>
        <w:gridCol w:w="876"/>
        <w:gridCol w:w="4871"/>
        <w:gridCol w:w="2715"/>
        <w:gridCol w:w="1337"/>
      </w:tblGrid>
      <w:tr w:rsidR="009339BE">
        <w:trPr>
          <w:trHeight w:val="820"/>
        </w:trPr>
        <w:tc>
          <w:tcPr>
            <w:tcW w:w="2381" w:type="dxa"/>
            <w:vMerge w:val="restart"/>
            <w:tcBorders>
              <w:top w:val="nil"/>
              <w:left w:val="nil"/>
              <w:bottom w:val="nil"/>
              <w:right w:val="single" w:sz="2" w:space="0" w:color="000000"/>
            </w:tcBorders>
          </w:tcPr>
          <w:p w:rsidR="009339BE" w:rsidRDefault="005F3340">
            <w:pPr>
              <w:ind w:left="-10"/>
            </w:pPr>
            <w:r>
              <w:rPr>
                <w:noProof/>
                <w:lang w:val="en-US"/>
              </w:rPr>
              <w:drawing>
                <wp:inline distT="0" distB="0" distL="0" distR="0">
                  <wp:extent cx="560945" cy="3188208"/>
                  <wp:effectExtent l="0" t="0" r="0" b="0"/>
                  <wp:docPr id="57385" name="Picture 57385"/>
                  <wp:cNvGraphicFramePr/>
                  <a:graphic xmlns:a="http://schemas.openxmlformats.org/drawingml/2006/main">
                    <a:graphicData uri="http://schemas.openxmlformats.org/drawingml/2006/picture">
                      <pic:pic xmlns:pic="http://schemas.openxmlformats.org/drawingml/2006/picture">
                        <pic:nvPicPr>
                          <pic:cNvPr id="57385" name="Picture 57385"/>
                          <pic:cNvPicPr/>
                        </pic:nvPicPr>
                        <pic:blipFill>
                          <a:blip r:embed="rId142"/>
                          <a:stretch>
                            <a:fillRect/>
                          </a:stretch>
                        </pic:blipFill>
                        <pic:spPr>
                          <a:xfrm>
                            <a:off x="0" y="0"/>
                            <a:ext cx="560945" cy="3188208"/>
                          </a:xfrm>
                          <a:prstGeom prst="rect">
                            <a:avLst/>
                          </a:prstGeom>
                        </pic:spPr>
                      </pic:pic>
                    </a:graphicData>
                  </a:graphic>
                </wp:inline>
              </w:drawing>
            </w:r>
          </w:p>
        </w:tc>
        <w:tc>
          <w:tcPr>
            <w:tcW w:w="4878" w:type="dxa"/>
            <w:gridSpan w:val="3"/>
            <w:tcBorders>
              <w:top w:val="nil"/>
              <w:left w:val="single" w:sz="2" w:space="0" w:color="000000"/>
              <w:bottom w:val="nil"/>
              <w:right w:val="single" w:sz="2" w:space="0" w:color="000000"/>
            </w:tcBorders>
          </w:tcPr>
          <w:tbl>
            <w:tblPr>
              <w:tblStyle w:val="TableGrid"/>
              <w:tblpPr w:vertAnchor="text" w:tblpX="1387" w:tblpY="192"/>
              <w:tblOverlap w:val="never"/>
              <w:tblW w:w="3442" w:type="dxa"/>
              <w:tblInd w:w="0" w:type="dxa"/>
              <w:tblCellMar>
                <w:top w:w="43" w:type="dxa"/>
                <w:left w:w="619" w:type="dxa"/>
                <w:right w:w="115" w:type="dxa"/>
              </w:tblCellMar>
              <w:tblLook w:val="04A0" w:firstRow="1" w:lastRow="0" w:firstColumn="1" w:lastColumn="0" w:noHBand="0" w:noVBand="1"/>
            </w:tblPr>
            <w:tblGrid>
              <w:gridCol w:w="3442"/>
            </w:tblGrid>
            <w:tr w:rsidR="009339BE">
              <w:trPr>
                <w:trHeight w:val="168"/>
              </w:trPr>
              <w:tc>
                <w:tcPr>
                  <w:tcW w:w="3442" w:type="dxa"/>
                  <w:tcBorders>
                    <w:top w:val="nil"/>
                    <w:left w:val="single" w:sz="2" w:space="0" w:color="000000"/>
                    <w:bottom w:val="single" w:sz="2" w:space="0" w:color="000000"/>
                    <w:right w:val="nil"/>
                  </w:tcBorders>
                </w:tcPr>
                <w:p w:rsidR="009339BE" w:rsidRDefault="009339BE"/>
              </w:tc>
            </w:tr>
            <w:tr w:rsidR="009339BE">
              <w:trPr>
                <w:trHeight w:val="840"/>
              </w:trPr>
              <w:tc>
                <w:tcPr>
                  <w:tcW w:w="3442" w:type="dxa"/>
                  <w:tcBorders>
                    <w:top w:val="single" w:sz="2" w:space="0" w:color="000000"/>
                    <w:left w:val="single" w:sz="2" w:space="0" w:color="000000"/>
                    <w:bottom w:val="nil"/>
                    <w:right w:val="nil"/>
                  </w:tcBorders>
                </w:tcPr>
                <w:p w:rsidR="009339BE" w:rsidRDefault="005F3340">
                  <w:r>
                    <w:rPr>
                      <w:u w:val="single" w:color="000000"/>
                    </w:rPr>
                    <w:t>Mbështetje</w:t>
                  </w:r>
                </w:p>
              </w:tc>
            </w:tr>
          </w:tbl>
          <w:p w:rsidR="009339BE" w:rsidRDefault="005F3340">
            <w:pPr>
              <w:ind w:left="202"/>
              <w:jc w:val="center"/>
            </w:pPr>
            <w:r>
              <w:t>Institucioni drejtues:</w:t>
            </w:r>
          </w:p>
        </w:tc>
      </w:tr>
      <w:tr w:rsidR="009339BE">
        <w:trPr>
          <w:trHeight w:val="2688"/>
        </w:trPr>
        <w:tc>
          <w:tcPr>
            <w:tcW w:w="0" w:type="auto"/>
            <w:vMerge/>
            <w:tcBorders>
              <w:top w:val="nil"/>
              <w:left w:val="nil"/>
              <w:bottom w:val="nil"/>
              <w:right w:val="single" w:sz="2" w:space="0" w:color="000000"/>
            </w:tcBorders>
          </w:tcPr>
          <w:p w:rsidR="009339BE" w:rsidRDefault="009339BE"/>
        </w:tc>
        <w:tc>
          <w:tcPr>
            <w:tcW w:w="1414" w:type="dxa"/>
            <w:vMerge w:val="restart"/>
            <w:tcBorders>
              <w:top w:val="nil"/>
              <w:left w:val="single" w:sz="2" w:space="0" w:color="000000"/>
              <w:bottom w:val="nil"/>
              <w:right w:val="nil"/>
            </w:tcBorders>
          </w:tcPr>
          <w:p w:rsidR="009339BE" w:rsidRDefault="005F3340">
            <w:pPr>
              <w:ind w:left="-4196" w:right="-3454"/>
            </w:pPr>
            <w:r>
              <w:rPr>
                <w:noProof/>
                <w:lang w:val="en-US"/>
              </w:rPr>
              <w:drawing>
                <wp:inline distT="0" distB="0" distL="0" distR="0">
                  <wp:extent cx="5755784" cy="4334256"/>
                  <wp:effectExtent l="0" t="0" r="0" b="0"/>
                  <wp:docPr id="57677" name="Picture 57677"/>
                  <wp:cNvGraphicFramePr/>
                  <a:graphic xmlns:a="http://schemas.openxmlformats.org/drawingml/2006/main">
                    <a:graphicData uri="http://schemas.openxmlformats.org/drawingml/2006/picture">
                      <pic:pic xmlns:pic="http://schemas.openxmlformats.org/drawingml/2006/picture">
                        <pic:nvPicPr>
                          <pic:cNvPr id="57677" name="Picture 57677"/>
                          <pic:cNvPicPr/>
                        </pic:nvPicPr>
                        <pic:blipFill>
                          <a:blip r:embed="rId143"/>
                          <a:stretch>
                            <a:fillRect/>
                          </a:stretch>
                        </pic:blipFill>
                        <pic:spPr>
                          <a:xfrm>
                            <a:off x="0" y="0"/>
                            <a:ext cx="5755784" cy="4334256"/>
                          </a:xfrm>
                          <a:prstGeom prst="rect">
                            <a:avLst/>
                          </a:prstGeom>
                        </pic:spPr>
                      </pic:pic>
                    </a:graphicData>
                  </a:graphic>
                </wp:inline>
              </w:drawing>
            </w:r>
          </w:p>
        </w:tc>
        <w:tc>
          <w:tcPr>
            <w:tcW w:w="2225" w:type="dxa"/>
            <w:vMerge w:val="restart"/>
            <w:tcBorders>
              <w:top w:val="nil"/>
              <w:left w:val="nil"/>
              <w:bottom w:val="single" w:sz="2" w:space="0" w:color="000000"/>
              <w:right w:val="nil"/>
            </w:tcBorders>
          </w:tcPr>
          <w:p w:rsidR="009339BE" w:rsidRDefault="005F3340">
            <w:pPr>
              <w:ind w:left="-31" w:right="-490"/>
            </w:pPr>
            <w:r>
              <w:rPr>
                <w:noProof/>
                <w:lang w:val="en-US"/>
              </w:rPr>
              <w:drawing>
                <wp:inline distT="0" distB="0" distL="0" distR="0">
                  <wp:extent cx="1743807" cy="2121409"/>
                  <wp:effectExtent l="0" t="0" r="0" b="0"/>
                  <wp:docPr id="99401" name="Picture 99401"/>
                  <wp:cNvGraphicFramePr/>
                  <a:graphic xmlns:a="http://schemas.openxmlformats.org/drawingml/2006/main">
                    <a:graphicData uri="http://schemas.openxmlformats.org/drawingml/2006/picture">
                      <pic:pic xmlns:pic="http://schemas.openxmlformats.org/drawingml/2006/picture">
                        <pic:nvPicPr>
                          <pic:cNvPr id="99401" name="Picture 99401"/>
                          <pic:cNvPicPr/>
                        </pic:nvPicPr>
                        <pic:blipFill>
                          <a:blip r:embed="rId144"/>
                          <a:stretch>
                            <a:fillRect/>
                          </a:stretch>
                        </pic:blipFill>
                        <pic:spPr>
                          <a:xfrm>
                            <a:off x="0" y="0"/>
                            <a:ext cx="1743807" cy="2121409"/>
                          </a:xfrm>
                          <a:prstGeom prst="rect">
                            <a:avLst/>
                          </a:prstGeom>
                        </pic:spPr>
                      </pic:pic>
                    </a:graphicData>
                  </a:graphic>
                </wp:inline>
              </w:drawing>
            </w:r>
          </w:p>
        </w:tc>
        <w:tc>
          <w:tcPr>
            <w:tcW w:w="1239" w:type="dxa"/>
            <w:vMerge w:val="restart"/>
            <w:tcBorders>
              <w:top w:val="single" w:sz="2" w:space="0" w:color="000000"/>
              <w:left w:val="nil"/>
              <w:bottom w:val="single" w:sz="2" w:space="0" w:color="000000"/>
              <w:right w:val="nil"/>
            </w:tcBorders>
          </w:tcPr>
          <w:p w:rsidR="009339BE" w:rsidRDefault="005F3340">
            <w:pPr>
              <w:spacing w:after="122"/>
              <w:ind w:left="96"/>
            </w:pPr>
            <w:r>
              <w:t>Të tjerët</w:t>
            </w:r>
          </w:p>
          <w:p w:rsidR="009339BE" w:rsidRDefault="005F3340">
            <w:pPr>
              <w:spacing w:after="250" w:line="217" w:lineRule="auto"/>
              <w:ind w:left="116" w:hanging="10"/>
            </w:pPr>
            <w:r>
              <w:t>(p.sh. Parlamenti</w:t>
            </w:r>
          </w:p>
          <w:p w:rsidR="009339BE" w:rsidRDefault="005F3340">
            <w:pPr>
              <w:spacing w:after="5" w:line="221" w:lineRule="auto"/>
              <w:ind w:left="115"/>
            </w:pPr>
            <w:r>
              <w:t>sektori privat, ndërkombëtar</w:t>
            </w:r>
          </w:p>
          <w:p w:rsidR="009339BE" w:rsidRDefault="005F3340">
            <w:pPr>
              <w:ind w:left="115" w:firstLine="10"/>
            </w:pPr>
            <w:r>
              <w:rPr>
                <w:sz w:val="24"/>
              </w:rPr>
              <w:t>asnjë organizatë AI)</w:t>
            </w:r>
          </w:p>
        </w:tc>
      </w:tr>
      <w:tr w:rsidR="009339BE">
        <w:trPr>
          <w:trHeight w:val="1555"/>
        </w:trPr>
        <w:tc>
          <w:tcPr>
            <w:tcW w:w="0" w:type="auto"/>
            <w:vMerge/>
            <w:tcBorders>
              <w:top w:val="nil"/>
              <w:left w:val="nil"/>
              <w:bottom w:val="nil"/>
              <w:right w:val="single" w:sz="2" w:space="0" w:color="000000"/>
            </w:tcBorders>
          </w:tcPr>
          <w:p w:rsidR="009339BE" w:rsidRDefault="009339BE"/>
        </w:tc>
        <w:tc>
          <w:tcPr>
            <w:tcW w:w="0" w:type="auto"/>
            <w:vMerge/>
            <w:tcBorders>
              <w:top w:val="nil"/>
              <w:left w:val="single" w:sz="2" w:space="0" w:color="000000"/>
              <w:bottom w:val="nil"/>
              <w:right w:val="nil"/>
            </w:tcBorders>
          </w:tcPr>
          <w:p w:rsidR="009339BE" w:rsidRDefault="009339BE"/>
        </w:tc>
        <w:tc>
          <w:tcPr>
            <w:tcW w:w="0" w:type="auto"/>
            <w:vMerge/>
            <w:tcBorders>
              <w:top w:val="nil"/>
              <w:left w:val="nil"/>
              <w:bottom w:val="single" w:sz="2" w:space="0" w:color="000000"/>
              <w:right w:val="nil"/>
            </w:tcBorders>
          </w:tcPr>
          <w:p w:rsidR="009339BE" w:rsidRDefault="009339BE"/>
        </w:tc>
        <w:tc>
          <w:tcPr>
            <w:tcW w:w="0" w:type="auto"/>
            <w:vMerge/>
            <w:tcBorders>
              <w:top w:val="nil"/>
              <w:left w:val="nil"/>
              <w:bottom w:val="single" w:sz="2" w:space="0" w:color="000000"/>
              <w:right w:val="nil"/>
            </w:tcBorders>
          </w:tcPr>
          <w:p w:rsidR="009339BE" w:rsidRDefault="009339BE"/>
        </w:tc>
      </w:tr>
    </w:tbl>
    <w:p w:rsidR="009339BE" w:rsidRDefault="005F3340">
      <w:pPr>
        <w:spacing w:after="240" w:line="227" w:lineRule="auto"/>
        <w:ind w:left="5569" w:right="14" w:firstLine="58"/>
        <w:jc w:val="both"/>
      </w:pPr>
      <w:r>
        <w:t>Kryetari i Kuvendit të Republikës së Maqedonisë së Veriut z. Talat Xhaferi</w:t>
      </w:r>
    </w:p>
    <w:p w:rsidR="009339BE" w:rsidRDefault="005F3340">
      <w:pPr>
        <w:spacing w:after="3"/>
        <w:ind w:left="10" w:right="-5" w:hanging="10"/>
        <w:jc w:val="right"/>
      </w:pPr>
      <w:r>
        <w:t>kryetarët dhe këshillat</w:t>
      </w:r>
      <w:r>
        <w:rPr>
          <w:noProof/>
          <w:lang w:val="en-US"/>
        </w:rPr>
        <w:drawing>
          <wp:inline distT="0" distB="0" distL="0" distR="0">
            <wp:extent cx="103653" cy="85344"/>
            <wp:effectExtent l="0" t="0" r="0" b="0"/>
            <wp:docPr id="57483" name="Picture 57483"/>
            <wp:cNvGraphicFramePr/>
            <a:graphic xmlns:a="http://schemas.openxmlformats.org/drawingml/2006/main">
              <a:graphicData uri="http://schemas.openxmlformats.org/drawingml/2006/picture">
                <pic:pic xmlns:pic="http://schemas.openxmlformats.org/drawingml/2006/picture">
                  <pic:nvPicPr>
                    <pic:cNvPr id="57483" name="Picture 57483"/>
                    <pic:cNvPicPr/>
                  </pic:nvPicPr>
                  <pic:blipFill>
                    <a:blip r:embed="rId145"/>
                    <a:stretch>
                      <a:fillRect/>
                    </a:stretch>
                  </pic:blipFill>
                  <pic:spPr>
                    <a:xfrm>
                      <a:off x="0" y="0"/>
                      <a:ext cx="103653" cy="85344"/>
                    </a:xfrm>
                    <a:prstGeom prst="rect">
                      <a:avLst/>
                    </a:prstGeom>
                  </pic:spPr>
                </pic:pic>
              </a:graphicData>
            </a:graphic>
          </wp:inline>
        </w:drawing>
      </w:r>
    </w:p>
    <w:p w:rsidR="009339BE" w:rsidRDefault="005F3340">
      <w:pPr>
        <w:spacing w:after="380" w:line="216" w:lineRule="auto"/>
        <w:ind w:left="5517" w:hanging="10"/>
        <w:jc w:val="center"/>
      </w:pPr>
      <w:r>
        <w:rPr>
          <w:noProof/>
          <w:lang w:val="en-US"/>
        </w:rPr>
        <w:drawing>
          <wp:inline distT="0" distB="0" distL="0" distR="0">
            <wp:extent cx="408514" cy="91440"/>
            <wp:effectExtent l="0" t="0" r="0" b="0"/>
            <wp:docPr id="99405" name="Picture 99405"/>
            <wp:cNvGraphicFramePr/>
            <a:graphic xmlns:a="http://schemas.openxmlformats.org/drawingml/2006/main">
              <a:graphicData uri="http://schemas.openxmlformats.org/drawingml/2006/picture">
                <pic:pic xmlns:pic="http://schemas.openxmlformats.org/drawingml/2006/picture">
                  <pic:nvPicPr>
                    <pic:cNvPr id="99405" name="Picture 99405"/>
                    <pic:cNvPicPr/>
                  </pic:nvPicPr>
                  <pic:blipFill>
                    <a:blip r:embed="rId146"/>
                    <a:stretch>
                      <a:fillRect/>
                    </a:stretch>
                  </pic:blipFill>
                  <pic:spPr>
                    <a:xfrm>
                      <a:off x="0" y="0"/>
                      <a:ext cx="408514" cy="91440"/>
                    </a:xfrm>
                    <a:prstGeom prst="rect">
                      <a:avLst/>
                    </a:prstGeom>
                  </pic:spPr>
                </pic:pic>
              </a:graphicData>
            </a:graphic>
          </wp:inline>
        </w:drawing>
      </w:r>
      <w:r>
        <w:t>$ёМас!es1opКё Veriut tt. Talat</w:t>
      </w:r>
      <w:r>
        <w:rPr>
          <w:noProof/>
          <w:lang w:val="en-US"/>
        </w:rPr>
        <w:drawing>
          <wp:inline distT="0" distB="0" distL="0" distR="0">
            <wp:extent cx="402417" cy="91440"/>
            <wp:effectExtent l="0" t="0" r="0" b="0"/>
            <wp:docPr id="99407" name="Picture 99407"/>
            <wp:cNvGraphicFramePr/>
            <a:graphic xmlns:a="http://schemas.openxmlformats.org/drawingml/2006/main">
              <a:graphicData uri="http://schemas.openxmlformats.org/drawingml/2006/picture">
                <pic:pic xmlns:pic="http://schemas.openxmlformats.org/drawingml/2006/picture">
                  <pic:nvPicPr>
                    <pic:cNvPr id="99407" name="Picture 99407"/>
                    <pic:cNvPicPr/>
                  </pic:nvPicPr>
                  <pic:blipFill>
                    <a:blip r:embed="rId147"/>
                    <a:stretch>
                      <a:fillRect/>
                    </a:stretch>
                  </pic:blipFill>
                  <pic:spPr>
                    <a:xfrm>
                      <a:off x="0" y="0"/>
                      <a:ext cx="402417" cy="91440"/>
                    </a:xfrm>
                    <a:prstGeom prst="rect">
                      <a:avLst/>
                    </a:prstGeom>
                  </pic:spPr>
                </pic:pic>
              </a:graphicData>
            </a:graphic>
          </wp:inline>
        </w:drawing>
      </w:r>
    </w:p>
    <w:p w:rsidR="009339BE" w:rsidRDefault="009339BE">
      <w:pPr>
        <w:sectPr w:rsidR="009339BE">
          <w:headerReference w:type="even" r:id="rId148"/>
          <w:headerReference w:type="default" r:id="rId149"/>
          <w:footerReference w:type="even" r:id="rId150"/>
          <w:footerReference w:type="default" r:id="rId151"/>
          <w:headerReference w:type="first" r:id="rId152"/>
          <w:footerReference w:type="first" r:id="rId153"/>
          <w:pgSz w:w="11906" w:h="16838"/>
          <w:pgMar w:top="1392" w:right="1728" w:bottom="1269" w:left="1584" w:header="2449" w:footer="720" w:gutter="0"/>
          <w:cols w:space="720"/>
        </w:sectPr>
      </w:pPr>
    </w:p>
    <w:p w:rsidR="009339BE" w:rsidRDefault="005F3340">
      <w:pPr>
        <w:spacing w:after="0"/>
        <w:ind w:left="-1440" w:right="10466"/>
      </w:pPr>
      <w:r>
        <w:rPr>
          <w:noProof/>
          <w:lang w:val="en-US"/>
        </w:rPr>
        <w:drawing>
          <wp:anchor distT="0" distB="0" distL="114300" distR="114300" simplePos="0" relativeHeight="251671552" behindDoc="0" locked="0" layoutInCell="1" allowOverlap="0">
            <wp:simplePos x="0" y="0"/>
            <wp:positionH relativeFrom="page">
              <wp:posOffset>761</wp:posOffset>
            </wp:positionH>
            <wp:positionV relativeFrom="page">
              <wp:posOffset>0</wp:posOffset>
            </wp:positionV>
            <wp:extent cx="7559041" cy="10692384"/>
            <wp:effectExtent l="0" t="0" r="0" b="0"/>
            <wp:wrapTopAndBottom/>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54"/>
                    <a:stretch>
                      <a:fillRect/>
                    </a:stretch>
                  </pic:blipFill>
                  <pic:spPr>
                    <a:xfrm rot="-10799999">
                      <a:off x="0" y="0"/>
                      <a:ext cx="7559041" cy="10692384"/>
                    </a:xfrm>
                    <a:prstGeom prst="rect">
                      <a:avLst/>
                    </a:prstGeom>
                  </pic:spPr>
                </pic:pic>
              </a:graphicData>
            </a:graphic>
          </wp:anchor>
        </w:drawing>
      </w:r>
    </w:p>
    <w:p w:rsidR="009339BE" w:rsidRDefault="009339BE">
      <w:pPr>
        <w:sectPr w:rsidR="009339BE">
          <w:headerReference w:type="even" r:id="rId155"/>
          <w:headerReference w:type="default" r:id="rId156"/>
          <w:footerReference w:type="even" r:id="rId157"/>
          <w:footerReference w:type="default" r:id="rId158"/>
          <w:headerReference w:type="first" r:id="rId159"/>
          <w:footerReference w:type="first" r:id="rId160"/>
          <w:pgSz w:w="11906" w:h="16838"/>
          <w:pgMar w:top="1440" w:right="1440" w:bottom="1440" w:left="1440" w:header="720" w:footer="720" w:gutter="0"/>
          <w:cols w:space="720"/>
        </w:sectPr>
      </w:pPr>
    </w:p>
    <w:p w:rsidR="009339BE" w:rsidRDefault="005F3340">
      <w:pPr>
        <w:pStyle w:val="Heading3"/>
        <w:spacing w:after="245"/>
        <w:ind w:left="1935" w:right="0"/>
      </w:pPr>
      <w:r>
        <w:rPr>
          <w:noProof/>
          <w:lang w:val="en-US"/>
        </w:rPr>
        <w:drawing>
          <wp:anchor distT="0" distB="0" distL="114300" distR="114300" simplePos="0" relativeHeight="251672576" behindDoc="0" locked="0" layoutInCell="1" allowOverlap="0">
            <wp:simplePos x="0" y="0"/>
            <wp:positionH relativeFrom="page">
              <wp:posOffset>3346479</wp:posOffset>
            </wp:positionH>
            <wp:positionV relativeFrom="page">
              <wp:posOffset>460268</wp:posOffset>
            </wp:positionV>
            <wp:extent cx="548894" cy="295043"/>
            <wp:effectExtent l="0" t="0" r="0" b="0"/>
            <wp:wrapTopAndBottom/>
            <wp:docPr id="58846" name="Picture 58846"/>
            <wp:cNvGraphicFramePr/>
            <a:graphic xmlns:a="http://schemas.openxmlformats.org/drawingml/2006/main">
              <a:graphicData uri="http://schemas.openxmlformats.org/drawingml/2006/picture">
                <pic:pic xmlns:pic="http://schemas.openxmlformats.org/drawingml/2006/picture">
                  <pic:nvPicPr>
                    <pic:cNvPr id="58846" name="Picture 58846"/>
                    <pic:cNvPicPr/>
                  </pic:nvPicPr>
                  <pic:blipFill>
                    <a:blip r:embed="rId161"/>
                    <a:stretch>
                      <a:fillRect/>
                    </a:stretch>
                  </pic:blipFill>
                  <pic:spPr>
                    <a:xfrm>
                      <a:off x="0" y="0"/>
                      <a:ext cx="548894" cy="295043"/>
                    </a:xfrm>
                    <a:prstGeom prst="rect">
                      <a:avLst/>
                    </a:prstGeom>
                  </pic:spPr>
                </pic:pic>
              </a:graphicData>
            </a:graphic>
          </wp:anchor>
        </w:drawing>
      </w:r>
      <w:r>
        <w:t>SOVRDNIE nd REPUBLIKA E MAQEDONISË VERIORE</w:t>
      </w:r>
    </w:p>
    <w:p w:rsidR="009339BE" w:rsidRDefault="005F3340">
      <w:pPr>
        <w:spacing w:after="1047"/>
        <w:ind w:left="-120" w:right="-502"/>
      </w:pPr>
      <w:r>
        <w:rPr>
          <w:noProof/>
          <w:lang w:val="en-US"/>
        </w:rPr>
        <w:drawing>
          <wp:inline distT="0" distB="0" distL="0" distR="0">
            <wp:extent cx="5795843" cy="4390251"/>
            <wp:effectExtent l="0" t="0" r="0" b="0"/>
            <wp:docPr id="99409" name="Picture 99409"/>
            <wp:cNvGraphicFramePr/>
            <a:graphic xmlns:a="http://schemas.openxmlformats.org/drawingml/2006/main">
              <a:graphicData uri="http://schemas.openxmlformats.org/drawingml/2006/picture">
                <pic:pic xmlns:pic="http://schemas.openxmlformats.org/drawingml/2006/picture">
                  <pic:nvPicPr>
                    <pic:cNvPr id="99409" name="Picture 99409"/>
                    <pic:cNvPicPr/>
                  </pic:nvPicPr>
                  <pic:blipFill>
                    <a:blip r:embed="rId162"/>
                    <a:stretch>
                      <a:fillRect/>
                    </a:stretch>
                  </pic:blipFill>
                  <pic:spPr>
                    <a:xfrm>
                      <a:off x="0" y="0"/>
                      <a:ext cx="5795843" cy="4390251"/>
                    </a:xfrm>
                    <a:prstGeom prst="rect">
                      <a:avLst/>
                    </a:prstGeom>
                  </pic:spPr>
                </pic:pic>
              </a:graphicData>
            </a:graphic>
          </wp:inline>
        </w:drawing>
      </w:r>
    </w:p>
    <w:p w:rsidR="009339BE" w:rsidRDefault="005F3340">
      <w:pPr>
        <w:spacing w:after="250" w:line="227" w:lineRule="auto"/>
        <w:ind w:left="5475" w:right="14" w:firstLine="56"/>
        <w:jc w:val="both"/>
      </w:pPr>
      <w:r>
        <w:t>Kryetari i Kuvendit të Republikës së Maqedonisë së Veriut z. Talat Xhaferi</w:t>
      </w:r>
    </w:p>
    <w:p w:rsidR="009339BE" w:rsidRDefault="005F3340">
      <w:pPr>
        <w:spacing w:after="17"/>
        <w:jc w:val="right"/>
      </w:pPr>
      <w:r>
        <w:rPr>
          <w:noProof/>
          <w:lang w:val="en-US"/>
        </w:rPr>
        <mc:AlternateContent>
          <mc:Choice Requires="wpg">
            <w:drawing>
              <wp:anchor distT="0" distB="0" distL="114300" distR="114300" simplePos="0" relativeHeight="251673600" behindDoc="0" locked="0" layoutInCell="1" allowOverlap="1">
                <wp:simplePos x="0" y="0"/>
                <wp:positionH relativeFrom="column">
                  <wp:posOffset>3937109</wp:posOffset>
                </wp:positionH>
                <wp:positionV relativeFrom="paragraph">
                  <wp:posOffset>-29503</wp:posOffset>
                </wp:positionV>
                <wp:extent cx="1640778" cy="950040"/>
                <wp:effectExtent l="0" t="0" r="0" b="0"/>
                <wp:wrapSquare wrapText="bothSides"/>
                <wp:docPr id="97819" name="Group 97819"/>
                <wp:cNvGraphicFramePr/>
                <a:graphic xmlns:a="http://schemas.openxmlformats.org/drawingml/2006/main">
                  <a:graphicData uri="http://schemas.microsoft.com/office/word/2010/wordprocessingGroup">
                    <wpg:wgp>
                      <wpg:cNvGrpSpPr/>
                      <wpg:grpSpPr>
                        <a:xfrm>
                          <a:off x="0" y="0"/>
                          <a:ext cx="1640778" cy="950040"/>
                          <a:chOff x="0" y="0"/>
                          <a:chExt cx="1640778" cy="950040"/>
                        </a:xfrm>
                      </wpg:grpSpPr>
                      <pic:pic xmlns:pic="http://schemas.openxmlformats.org/drawingml/2006/picture">
                        <pic:nvPicPr>
                          <pic:cNvPr id="99411" name="Picture 99411"/>
                          <pic:cNvPicPr/>
                        </pic:nvPicPr>
                        <pic:blipFill>
                          <a:blip r:embed="rId163"/>
                          <a:stretch>
                            <a:fillRect/>
                          </a:stretch>
                        </pic:blipFill>
                        <pic:spPr>
                          <a:xfrm>
                            <a:off x="0" y="153422"/>
                            <a:ext cx="1640778" cy="796618"/>
                          </a:xfrm>
                          <a:prstGeom prst="rect">
                            <a:avLst/>
                          </a:prstGeom>
                        </pic:spPr>
                      </pic:pic>
                      <wps:wsp>
                        <wps:cNvPr id="57916" name="Rectangle 57916"/>
                        <wps:cNvSpPr/>
                        <wps:spPr>
                          <a:xfrm>
                            <a:off x="230181" y="0"/>
                            <a:ext cx="667232" cy="156962"/>
                          </a:xfrm>
                          <a:prstGeom prst="rect">
                            <a:avLst/>
                          </a:prstGeom>
                          <a:ln>
                            <a:noFill/>
                          </a:ln>
                        </wps:spPr>
                        <wps:txbx>
                          <w:txbxContent>
                            <w:p w:rsidR="009339BE" w:rsidRDefault="005F3340">
                              <w:r>
                                <w:rPr>
                                  <w:w w:val="7"/>
                                  <w:sz w:val="24"/>
                                </w:rPr>
                                <w:t>kryetari</w:t>
                              </w:r>
                              <w:r>
                                <w:rPr>
                                  <w:spacing w:val="14"/>
                                  <w:w w:val="7"/>
                                  <w:sz w:val="24"/>
                                </w:rPr>
                                <w:t xml:space="preserve"> </w:t>
                              </w:r>
                            </w:p>
                          </w:txbxContent>
                        </wps:txbx>
                        <wps:bodyPr horzOverflow="overflow" vert="horz" lIns="0" tIns="0" rIns="0" bIns="0" rtlCol="0">
                          <a:noAutofit/>
                        </wps:bodyPr>
                      </wps:wsp>
                      <wps:wsp>
                        <wps:cNvPr id="57917" name="Rectangle 57917"/>
                        <wps:cNvSpPr/>
                        <wps:spPr>
                          <a:xfrm>
                            <a:off x="731858" y="11801"/>
                            <a:ext cx="102047" cy="133419"/>
                          </a:xfrm>
                          <a:prstGeom prst="rect">
                            <a:avLst/>
                          </a:prstGeom>
                          <a:ln>
                            <a:noFill/>
                          </a:ln>
                        </wps:spPr>
                        <wps:txbx>
                          <w:txbxContent>
                            <w:p w:rsidR="009339BE" w:rsidRDefault="005F3340">
                              <w:r>
                                <w:rPr>
                                  <w:w w:val="13"/>
                                  <w:sz w:val="12"/>
                                </w:rPr>
                                <w:t>i</w:t>
                              </w:r>
                              <w:r>
                                <w:rPr>
                                  <w:spacing w:val="63"/>
                                  <w:w w:val="13"/>
                                  <w:sz w:val="12"/>
                                </w:rPr>
                                <w:t xml:space="preserve"> </w:t>
                              </w:r>
                            </w:p>
                          </w:txbxContent>
                        </wps:txbx>
                        <wps:bodyPr horzOverflow="overflow" vert="horz" lIns="0" tIns="0" rIns="0" bIns="0" rtlCol="0">
                          <a:noAutofit/>
                        </wps:bodyPr>
                      </wps:wsp>
                      <wps:wsp>
                        <wps:cNvPr id="57918" name="Rectangle 57918"/>
                        <wps:cNvSpPr/>
                        <wps:spPr>
                          <a:xfrm>
                            <a:off x="808585" y="11802"/>
                            <a:ext cx="730028" cy="156962"/>
                          </a:xfrm>
                          <a:prstGeom prst="rect">
                            <a:avLst/>
                          </a:prstGeom>
                          <a:ln>
                            <a:noFill/>
                          </a:ln>
                        </wps:spPr>
                        <wps:txbx>
                          <w:txbxContent>
                            <w:p w:rsidR="009339BE" w:rsidRDefault="005F3340">
                              <w:r>
                                <w:rPr>
                                  <w:spacing w:val="9"/>
                                  <w:w w:val="7"/>
                                  <w:sz w:val="24"/>
                                </w:rPr>
                                <w:t>kuvendit</w:t>
                              </w:r>
                              <w:r>
                                <w:rPr>
                                  <w:spacing w:val="-4"/>
                                  <w:w w:val="7"/>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7819" style="width:129.195pt;height:74.8063pt;position:absolute;mso-position-horizontal-relative:text;mso-position-horizontal:absolute;margin-left:310.009pt;mso-position-vertical-relative:text;margin-top:-2.32312pt;" coordsize="16407,9500">
                <v:shape id="Picture 99411" style="position:absolute;width:16407;height:7966;left:0;top:1534;" filled="f">
                  <v:imagedata r:id="rId164"/>
                </v:shape>
                <v:rect id="Rectangle 57916" style="position:absolute;width:6672;height:1569;left:2301;top:0;" filled="f" stroked="f">
                  <v:textbox inset="0,0,0,0">
                    <w:txbxContent>
                      <w:p>
                        <w:pPr>
                          <w:spacing w:before="0" w:after="160" w:line="259" w:lineRule="auto"/>
                        </w:pPr>
                        <w:r>
                          <w:rPr>
                            <w:rFonts w:cs="Times New Roman" w:hAnsi="Times New Roman" w:eastAsia="Times New Roman" w:ascii="Times New Roman"/>
                            <w:w w:val="7"/>
                            <w:sz w:val="24"/>
                          </w:rPr>
                          <w:t xml:space="preserve">kryetari</w:t>
                        </w:r>
                        <w:r>
                          <w:rPr>
                            <w:rFonts w:cs="Times New Roman" w:hAnsi="Times New Roman" w:eastAsia="Times New Roman" w:ascii="Times New Roman"/>
                            <w:spacing w:val="14"/>
                            <w:w w:val="7"/>
                            <w:sz w:val="24"/>
                          </w:rPr>
                          <w:t xml:space="preserve"> </w:t>
                        </w:r>
                      </w:p>
                    </w:txbxContent>
                  </v:textbox>
                </v:rect>
                <v:rect id="Rectangle 57917" style="position:absolute;width:1020;height:1334;left:7318;top:118;" filled="f" stroked="f">
                  <v:textbox inset="0,0,0,0">
                    <w:txbxContent>
                      <w:p>
                        <w:pPr>
                          <w:spacing w:before="0" w:after="160" w:line="259" w:lineRule="auto"/>
                        </w:pPr>
                        <w:r>
                          <w:rPr>
                            <w:rFonts w:cs="Times New Roman" w:hAnsi="Times New Roman" w:eastAsia="Times New Roman" w:ascii="Times New Roman"/>
                            <w:w w:val="13"/>
                            <w:sz w:val="12"/>
                          </w:rPr>
                          <w:t xml:space="preserve">i</w:t>
                        </w:r>
                        <w:r>
                          <w:rPr>
                            <w:rFonts w:cs="Times New Roman" w:hAnsi="Times New Roman" w:eastAsia="Times New Roman" w:ascii="Times New Roman"/>
                            <w:spacing w:val="63"/>
                            <w:w w:val="13"/>
                            <w:sz w:val="12"/>
                          </w:rPr>
                          <w:t xml:space="preserve"> </w:t>
                        </w:r>
                      </w:p>
                    </w:txbxContent>
                  </v:textbox>
                </v:rect>
                <v:rect id="Rectangle 57918" style="position:absolute;width:7300;height:1569;left:8085;top:118;" filled="f" stroked="f">
                  <v:textbox inset="0,0,0,0">
                    <w:txbxContent>
                      <w:p>
                        <w:pPr>
                          <w:spacing w:before="0" w:after="160" w:line="259" w:lineRule="auto"/>
                        </w:pPr>
                        <w:r>
                          <w:rPr>
                            <w:rFonts w:cs="Times New Roman" w:hAnsi="Times New Roman" w:eastAsia="Times New Roman" w:ascii="Times New Roman"/>
                            <w:spacing w:val="9"/>
                            <w:w w:val="7"/>
                            <w:sz w:val="24"/>
                          </w:rPr>
                          <w:t xml:space="preserve">kuvendit</w:t>
                        </w:r>
                        <w:r>
                          <w:rPr>
                            <w:rFonts w:cs="Times New Roman" w:hAnsi="Times New Roman" w:eastAsia="Times New Roman" w:ascii="Times New Roman"/>
                            <w:spacing w:val="-4"/>
                            <w:w w:val="7"/>
                            <w:sz w:val="24"/>
                          </w:rPr>
                          <w:t xml:space="preserve"> </w:t>
                        </w:r>
                      </w:p>
                    </w:txbxContent>
                  </v:textbox>
                </v:rect>
                <w10:wrap type="square"/>
              </v:group>
            </w:pict>
          </mc:Fallback>
        </mc:AlternateContent>
      </w:r>
      <w:r>
        <w:rPr>
          <w:sz w:val="12"/>
        </w:rPr>
        <w:t>KU</w:t>
      </w:r>
    </w:p>
    <w:p w:rsidR="009339BE" w:rsidRDefault="005F3340">
      <w:pPr>
        <w:spacing w:after="0"/>
        <w:ind w:left="-1440" w:right="10466"/>
      </w:pPr>
      <w:r>
        <w:rPr>
          <w:noProof/>
          <w:lang w:val="en-US"/>
        </w:rPr>
        <w:drawing>
          <wp:anchor distT="0" distB="0" distL="114300" distR="114300" simplePos="0" relativeHeight="251674624" behindDoc="0" locked="0" layoutInCell="1" allowOverlap="0">
            <wp:simplePos x="0" y="0"/>
            <wp:positionH relativeFrom="page">
              <wp:posOffset>761</wp:posOffset>
            </wp:positionH>
            <wp:positionV relativeFrom="page">
              <wp:posOffset>0</wp:posOffset>
            </wp:positionV>
            <wp:extent cx="7559041" cy="10692384"/>
            <wp:effectExtent l="0" t="0" r="0" b="0"/>
            <wp:wrapTopAndBottom/>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65"/>
                    <a:stretch>
                      <a:fillRect/>
                    </a:stretch>
                  </pic:blipFill>
                  <pic:spPr>
                    <a:xfrm rot="-10799999">
                      <a:off x="0" y="0"/>
                      <a:ext cx="7559041" cy="10692384"/>
                    </a:xfrm>
                    <a:prstGeom prst="rect">
                      <a:avLst/>
                    </a:prstGeom>
                  </pic:spPr>
                </pic:pic>
              </a:graphicData>
            </a:graphic>
          </wp:anchor>
        </w:drawing>
      </w:r>
    </w:p>
    <w:sectPr w:rsidR="009339BE">
      <w:headerReference w:type="even" r:id="rId166"/>
      <w:headerReference w:type="default" r:id="rId167"/>
      <w:footerReference w:type="even" r:id="rId168"/>
      <w:footerReference w:type="default" r:id="rId169"/>
      <w:headerReference w:type="first" r:id="rId170"/>
      <w:footerReference w:type="first" r:id="rId171"/>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3340" w:rsidRDefault="005F3340">
      <w:pPr>
        <w:spacing w:after="0" w:line="240" w:lineRule="auto"/>
      </w:pPr>
      <w:r>
        <w:separator/>
      </w:r>
    </w:p>
  </w:endnote>
  <w:endnote w:type="continuationSeparator" w:id="0">
    <w:p w:rsidR="005F3340" w:rsidRDefault="005F3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spacing w:after="0"/>
      <w:ind w:right="134"/>
      <w:jc w:val="right"/>
    </w:pPr>
    <w:r>
      <w:fldChar w:fldCharType="begin"/>
    </w:r>
    <w:r>
      <w:instrText xml:space="preserve"> PAGE   \* MERGEFORMAT </w:instrText>
    </w:r>
    <w:r>
      <w:fldChar w:fldCharType="separate"/>
    </w:r>
    <w:r w:rsidR="00E93FAF" w:rsidRPr="00E93FAF">
      <w:rPr>
        <w:noProof/>
        <w:sz w:val="18"/>
      </w:rPr>
      <w:t>6</w:t>
    </w:r>
    <w:r>
      <w:rPr>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9339BE"/>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spacing w:after="0"/>
      <w:ind w:right="-38"/>
      <w:jc w:val="right"/>
    </w:pPr>
    <w:r>
      <w:fldChar w:fldCharType="begin"/>
    </w:r>
    <w:r>
      <w:instrText xml:space="preserve"> PAGE   \* MERGEFORMAT </w:instrText>
    </w:r>
    <w:r>
      <w:fldChar w:fldCharType="separate"/>
    </w:r>
    <w:r w:rsidR="00E93FAF" w:rsidRPr="00E93FAF">
      <w:rPr>
        <w:noProof/>
        <w:sz w:val="18"/>
      </w:rPr>
      <w:t>20</w:t>
    </w:r>
    <w:r>
      <w:rPr>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spacing w:after="0"/>
      <w:ind w:right="-38"/>
      <w:jc w:val="right"/>
    </w:pPr>
    <w:r>
      <w:fldChar w:fldCharType="begin"/>
    </w:r>
    <w:r>
      <w:instrText xml:space="preserve"> PAGE   \* MERGEFORMAT </w:instrText>
    </w:r>
    <w:r>
      <w:fldChar w:fldCharType="separate"/>
    </w:r>
    <w:r w:rsidR="00E93FAF" w:rsidRPr="00E93FAF">
      <w:rPr>
        <w:noProof/>
        <w:sz w:val="18"/>
      </w:rPr>
      <w:t>27</w:t>
    </w:r>
    <w:r>
      <w:rPr>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spacing w:after="0"/>
      <w:ind w:right="-38"/>
      <w:jc w:val="right"/>
    </w:pPr>
    <w:r>
      <w:fldChar w:fldCharType="begin"/>
    </w:r>
    <w:r>
      <w:instrText xml:space="preserve"> PAGE   \* MERGEFORMAT </w:instrText>
    </w:r>
    <w:r>
      <w:fldChar w:fldCharType="separate"/>
    </w:r>
    <w:r>
      <w:rPr>
        <w:sz w:val="18"/>
      </w:rPr>
      <w:t>2</w:t>
    </w:r>
    <w:r>
      <w:rPr>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9339BE"/>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spacing w:after="0"/>
      <w:ind w:right="-355"/>
      <w:jc w:val="right"/>
    </w:pPr>
    <w:r>
      <w:fldChar w:fldCharType="begin"/>
    </w:r>
    <w:r>
      <w:instrText xml:space="preserve"> PAGE   \* MERGEFORMAT </w:instrText>
    </w:r>
    <w:r>
      <w:fldChar w:fldCharType="separate"/>
    </w:r>
    <w:r w:rsidR="00E93FAF" w:rsidRPr="00E93FAF">
      <w:rPr>
        <w:noProof/>
        <w:sz w:val="18"/>
      </w:rPr>
      <w:t>29</w:t>
    </w:r>
    <w:r>
      <w:rPr>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9339BE"/>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9339BE"/>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9339BE"/>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9339B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spacing w:after="0"/>
      <w:ind w:right="96"/>
      <w:jc w:val="right"/>
    </w:pPr>
    <w:r>
      <w:fldChar w:fldCharType="begin"/>
    </w:r>
    <w:r>
      <w:instrText xml:space="preserve"> PAGE   \* MERGEFORMAT </w:instrText>
    </w:r>
    <w:r>
      <w:fldChar w:fldCharType="separate"/>
    </w:r>
    <w:r w:rsidR="00E93FAF" w:rsidRPr="00E93FAF">
      <w:rPr>
        <w:noProof/>
        <w:sz w:val="18"/>
      </w:rPr>
      <w:t>12</w:t>
    </w:r>
    <w:r>
      <w:rPr>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9339BE"/>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9339BE"/>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9339B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spacing w:after="0"/>
      <w:ind w:right="96"/>
      <w:jc w:val="right"/>
    </w:pPr>
    <w:r>
      <w:fldChar w:fldCharType="begin"/>
    </w:r>
    <w:r>
      <w:instrText xml:space="preserve"> PAGE   \* MERGEFORMAT </w:instrText>
    </w:r>
    <w:r>
      <w:fldChar w:fldCharType="separate"/>
    </w:r>
    <w:r w:rsidR="00E93FAF" w:rsidRPr="00E93FAF">
      <w:rPr>
        <w:noProof/>
        <w:sz w:val="18"/>
      </w:rPr>
      <w:t>11</w:t>
    </w:r>
    <w:r>
      <w:rPr>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spacing w:after="0"/>
      <w:ind w:right="96"/>
      <w:jc w:val="right"/>
    </w:pPr>
    <w:r>
      <w:fldChar w:fldCharType="begin"/>
    </w:r>
    <w:r>
      <w:instrText xml:space="preserve"> PAGE   \* MERGEFORMAT </w:instrText>
    </w:r>
    <w:r>
      <w:fldChar w:fldCharType="separate"/>
    </w:r>
    <w:r>
      <w:rPr>
        <w:sz w:val="18"/>
      </w:rPr>
      <w:t>2</w:t>
    </w:r>
    <w:r>
      <w:rPr>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spacing w:after="0"/>
      <w:ind w:right="10"/>
      <w:jc w:val="right"/>
    </w:pPr>
    <w:r>
      <w:fldChar w:fldCharType="begin"/>
    </w:r>
    <w:r>
      <w:instrText xml:space="preserve"> PAGE   \* MERGEFORMAT </w:instrText>
    </w:r>
    <w:r>
      <w:fldChar w:fldCharType="separate"/>
    </w:r>
    <w:r w:rsidR="00E93FAF" w:rsidRPr="00E93FAF">
      <w:rPr>
        <w:noProof/>
        <w:sz w:val="18"/>
      </w:rPr>
      <w:t>16</w:t>
    </w:r>
    <w:r>
      <w:rPr>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spacing w:after="0"/>
      <w:ind w:right="10"/>
      <w:jc w:val="right"/>
    </w:pPr>
    <w:r>
      <w:fldChar w:fldCharType="begin"/>
    </w:r>
    <w:r>
      <w:instrText xml:space="preserve"> PAGE   \* MERGEFORMAT </w:instrText>
    </w:r>
    <w:r>
      <w:fldChar w:fldCharType="separate"/>
    </w:r>
    <w:r w:rsidR="00E93FAF" w:rsidRPr="00E93FAF">
      <w:rPr>
        <w:noProof/>
        <w:sz w:val="18"/>
      </w:rPr>
      <w:t>15</w:t>
    </w:r>
    <w:r>
      <w:rPr>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spacing w:after="0"/>
      <w:ind w:right="10"/>
      <w:jc w:val="right"/>
    </w:pPr>
    <w:r>
      <w:fldChar w:fldCharType="begin"/>
    </w:r>
    <w:r>
      <w:instrText xml:space="preserve"> PAGE   \* MERGEFORMAT </w:instrText>
    </w:r>
    <w:r>
      <w:fldChar w:fldCharType="separate"/>
    </w:r>
    <w:r w:rsidR="00E93FAF" w:rsidRPr="00E93FAF">
      <w:rPr>
        <w:noProof/>
        <w:sz w:val="18"/>
      </w:rPr>
      <w:t>13</w:t>
    </w:r>
    <w:r>
      <w:rPr>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spacing w:after="0"/>
      <w:ind w:right="115"/>
      <w:jc w:val="right"/>
    </w:pPr>
    <w:r>
      <w:fldChar w:fldCharType="begin"/>
    </w:r>
    <w:r>
      <w:instrText xml:space="preserve"> PAGE   \* MERGEFORMAT </w:instrText>
    </w:r>
    <w:r>
      <w:fldChar w:fldCharType="separate"/>
    </w:r>
    <w:r w:rsidR="00E93FAF" w:rsidRPr="00E93FAF">
      <w:rPr>
        <w:noProof/>
        <w:sz w:val="18"/>
      </w:rPr>
      <w:t>18</w:t>
    </w:r>
    <w:r>
      <w:rPr>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spacing w:after="0"/>
      <w:ind w:right="115"/>
      <w:jc w:val="right"/>
    </w:pPr>
    <w:r>
      <w:fldChar w:fldCharType="begin"/>
    </w:r>
    <w:r>
      <w:instrText xml:space="preserve"> PAGE   \* MERGEFORMAT </w:instrText>
    </w:r>
    <w:r>
      <w:fldChar w:fldCharType="separate"/>
    </w:r>
    <w:r w:rsidR="00E93FAF" w:rsidRPr="00E93FAF">
      <w:rPr>
        <w:noProof/>
        <w:sz w:val="18"/>
      </w:rPr>
      <w:t>19</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3340" w:rsidRDefault="005F3340">
      <w:pPr>
        <w:spacing w:after="0" w:line="240" w:lineRule="auto"/>
      </w:pPr>
      <w:r>
        <w:separator/>
      </w:r>
    </w:p>
  </w:footnote>
  <w:footnote w:type="continuationSeparator" w:id="0">
    <w:p w:rsidR="005F3340" w:rsidRDefault="005F33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tabs>
        <w:tab w:val="center" w:pos="2813"/>
        <w:tab w:val="center" w:pos="4623"/>
      </w:tabs>
      <w:spacing w:after="0"/>
    </w:pPr>
    <w:r>
      <w:tab/>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spacing w:after="0"/>
      <w:ind w:left="1709"/>
    </w:pPr>
    <w:r>
      <w:rPr>
        <w:sz w:val="18"/>
      </w:rPr>
      <w:t xml:space="preserve">KUVENDI </w:t>
    </w:r>
    <w:r>
      <w:rPr>
        <w:sz w:val="16"/>
      </w:rPr>
      <w:t xml:space="preserve">I </w:t>
    </w:r>
    <w:r>
      <w:rPr>
        <w:sz w:val="18"/>
      </w:rPr>
      <w:t>REPUBLIKËS SË VERIUT</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spacing w:after="0"/>
      <w:ind w:left="1709"/>
    </w:pPr>
    <w:r>
      <w:rPr>
        <w:sz w:val="18"/>
      </w:rPr>
      <w:t xml:space="preserve">KUVENDI </w:t>
    </w:r>
    <w:r>
      <w:rPr>
        <w:sz w:val="16"/>
      </w:rPr>
      <w:t xml:space="preserve">I </w:t>
    </w:r>
    <w:r>
      <w:rPr>
        <w:sz w:val="18"/>
      </w:rPr>
      <w:t>REPUBLIKËS SË VERIUT</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spacing w:after="0"/>
      <w:ind w:right="634"/>
      <w:jc w:val="center"/>
    </w:pPr>
    <w:r>
      <w:rPr>
        <w:sz w:val="16"/>
      </w:rPr>
      <w:t xml:space="preserve">NË </w:t>
    </w:r>
    <w:r>
      <w:rPr>
        <w:sz w:val="18"/>
      </w:rPr>
      <w:t>REPUBLIKËN SEVERND</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spacing w:after="0"/>
      <w:ind w:left="2189"/>
    </w:pPr>
    <w:r>
      <w:rPr>
        <w:sz w:val="18"/>
      </w:rPr>
      <w:t xml:space="preserve">KUVENDI </w:t>
    </w:r>
    <w:r>
      <w:rPr>
        <w:sz w:val="24"/>
      </w:rPr>
      <w:t xml:space="preserve">ND </w:t>
    </w:r>
    <w:r>
      <w:rPr>
        <w:sz w:val="18"/>
      </w:rPr>
      <w:t>REPUBLIKA E SEVERNA-s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tabs>
        <w:tab w:val="center" w:pos="2823"/>
        <w:tab w:val="center" w:pos="4633"/>
      </w:tabs>
      <w:spacing w:after="0"/>
    </w:pPr>
    <w:r>
      <w:tab/>
    </w:r>
    <w:r>
      <w:rPr>
        <w:sz w:val="18"/>
      </w:rPr>
      <w:t xml:space="preserve">MBLEDHJA E </w:t>
    </w:r>
    <w:r>
      <w:rPr>
        <w:sz w:val="18"/>
      </w:rPr>
      <w:tab/>
      <w:t>REPUBLIKËS SË SEVERN</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tabs>
        <w:tab w:val="center" w:pos="2823"/>
        <w:tab w:val="center" w:pos="4633"/>
      </w:tabs>
      <w:spacing w:after="0"/>
    </w:pPr>
    <w:r>
      <w:tab/>
    </w:r>
    <w:r>
      <w:rPr>
        <w:sz w:val="18"/>
      </w:rPr>
      <w:t xml:space="preserve">MBLEDHJA E </w:t>
    </w:r>
    <w:r>
      <w:rPr>
        <w:sz w:val="18"/>
      </w:rPr>
      <w:tab/>
      <w:t>REPUBLIKËS SË SEVERN</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spacing w:after="0"/>
      <w:ind w:left="2160"/>
    </w:pPr>
    <w:r>
      <w:rPr>
        <w:sz w:val="18"/>
      </w:rPr>
      <w:t xml:space="preserve">KUVENDI </w:t>
    </w:r>
    <w:r>
      <w:rPr>
        <w:sz w:val="24"/>
      </w:rPr>
      <w:t xml:space="preserve">ND </w:t>
    </w:r>
    <w:r>
      <w:rPr>
        <w:sz w:val="18"/>
      </w:rPr>
      <w:t>REPUBLIKA E SEVERNA-s</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tabs>
        <w:tab w:val="center" w:pos="2794"/>
        <w:tab w:val="center" w:pos="4604"/>
      </w:tabs>
      <w:spacing w:after="0"/>
    </w:pPr>
    <w:r>
      <w:tab/>
    </w:r>
    <w:r>
      <w:rPr>
        <w:sz w:val="18"/>
      </w:rPr>
      <w:t xml:space="preserve">MBLEDHJA E </w:t>
    </w:r>
    <w:r>
      <w:rPr>
        <w:sz w:val="18"/>
      </w:rPr>
      <w:tab/>
      <w:t>REPUBLIKËS SË SEVERN</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spacing w:after="0"/>
      <w:ind w:left="2160"/>
    </w:pPr>
    <w:r>
      <w:rPr>
        <w:sz w:val="18"/>
      </w:rPr>
      <w:t xml:space="preserve">KUVENDI </w:t>
    </w:r>
    <w:r>
      <w:rPr>
        <w:sz w:val="24"/>
      </w:rPr>
      <w:t xml:space="preserve">ND </w:t>
    </w:r>
    <w:r>
      <w:rPr>
        <w:sz w:val="18"/>
      </w:rPr>
      <w:t>REPUBLIKA E SEVERNA-s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9339B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E93FAF">
    <w:pPr>
      <w:spacing w:after="0"/>
      <w:ind w:right="595"/>
      <w:jc w:val="center"/>
    </w:pPr>
    <w:r>
      <w:rPr>
        <w:sz w:val="18"/>
      </w:rPr>
      <w:t>KUVENDI I</w:t>
    </w:r>
    <w:r w:rsidR="005F3340">
      <w:rPr>
        <w:sz w:val="18"/>
      </w:rPr>
      <w:t xml:space="preserve"> REPUBLIKË</w:t>
    </w:r>
    <w:r>
      <w:rPr>
        <w:sz w:val="18"/>
      </w:rPr>
      <w:t>S SË</w:t>
    </w:r>
    <w:r w:rsidR="005F3340">
      <w:rPr>
        <w:sz w:val="18"/>
      </w:rPr>
      <w:t xml:space="preserve"> </w:t>
    </w:r>
    <w:r w:rsidR="005F3340">
      <w:rPr>
        <w:sz w:val="20"/>
      </w:rPr>
      <w:t xml:space="preserve">MAQEDONISË </w:t>
    </w:r>
    <w:r>
      <w:rPr>
        <w:sz w:val="20"/>
      </w:rPr>
      <w:t xml:space="preserve">SË </w:t>
    </w:r>
    <w:r w:rsidR="005F3340">
      <w:rPr>
        <w:sz w:val="20"/>
      </w:rPr>
      <w:t>VERI</w:t>
    </w:r>
    <w:r>
      <w:rPr>
        <w:sz w:val="20"/>
      </w:rPr>
      <w:t>UT</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9339BE"/>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9339BE"/>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9339BE"/>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9339BE"/>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9339B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spacing w:after="0"/>
      <w:ind w:right="595"/>
      <w:jc w:val="center"/>
    </w:pPr>
    <w:r>
      <w:rPr>
        <w:sz w:val="18"/>
      </w:rPr>
      <w:t xml:space="preserve">TAKIM NË REPUBLIKËN E </w:t>
    </w:r>
    <w:r>
      <w:rPr>
        <w:sz w:val="20"/>
      </w:rPr>
      <w:t>MAQEDONISË VERIORE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spacing w:after="0"/>
      <w:ind w:left="2084"/>
    </w:pPr>
    <w:r>
      <w:rPr>
        <w:sz w:val="18"/>
      </w:rPr>
      <w:t xml:space="preserve">KUVENDI </w:t>
    </w:r>
    <w:r>
      <w:rPr>
        <w:sz w:val="24"/>
      </w:rPr>
      <w:t xml:space="preserve">ND </w:t>
    </w:r>
    <w:r>
      <w:rPr>
        <w:sz w:val="18"/>
      </w:rPr>
      <w:t>REPUBLIKA E SEVERNA-s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spacing w:after="0"/>
      <w:ind w:right="653"/>
      <w:jc w:val="center"/>
    </w:pPr>
    <w:r>
      <w:rPr>
        <w:sz w:val="18"/>
      </w:rPr>
      <w:t xml:space="preserve">TAKIM NË REPUBLIKËN E </w:t>
    </w:r>
    <w:r>
      <w:rPr>
        <w:sz w:val="20"/>
      </w:rPr>
      <w:t>MAQEDONISË VERIORE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spacing w:after="0"/>
      <w:ind w:left="2084"/>
    </w:pPr>
    <w:r>
      <w:rPr>
        <w:sz w:val="18"/>
      </w:rPr>
      <w:t xml:space="preserve">KUVENDI </w:t>
    </w:r>
    <w:r>
      <w:rPr>
        <w:sz w:val="24"/>
      </w:rPr>
      <w:t xml:space="preserve">ND </w:t>
    </w:r>
    <w:r>
      <w:rPr>
        <w:sz w:val="18"/>
      </w:rPr>
      <w:t>REPUBLIKA E SEVERNA-s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spacing w:after="0"/>
      <w:ind w:left="2093"/>
    </w:pPr>
    <w:r>
      <w:rPr>
        <w:sz w:val="18"/>
      </w:rPr>
      <w:t xml:space="preserve">KUVENDI </w:t>
    </w:r>
    <w:r>
      <w:rPr>
        <w:sz w:val="24"/>
      </w:rPr>
      <w:t xml:space="preserve">ND </w:t>
    </w:r>
    <w:r>
      <w:rPr>
        <w:sz w:val="18"/>
      </w:rPr>
      <w:t>REPUBLIKA E SEVERNA-s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spacing w:after="0"/>
      <w:ind w:left="1892"/>
    </w:pPr>
    <w:r>
      <w:rPr>
        <w:sz w:val="18"/>
      </w:rPr>
      <w:t xml:space="preserve">TAKIM </w:t>
    </w:r>
    <w:r>
      <w:rPr>
        <w:sz w:val="16"/>
      </w:rPr>
      <w:t xml:space="preserve">PËR </w:t>
    </w:r>
    <w:r>
      <w:rPr>
        <w:sz w:val="18"/>
      </w:rPr>
      <w:t>REPUBLIKËN E SEVERNA-s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9BE" w:rsidRDefault="005F3340">
    <w:pPr>
      <w:spacing w:after="0"/>
      <w:ind w:left="1892"/>
    </w:pPr>
    <w:r>
      <w:rPr>
        <w:sz w:val="18"/>
      </w:rPr>
      <w:t xml:space="preserve">KUVENDI </w:t>
    </w:r>
    <w:r>
      <w:rPr>
        <w:sz w:val="24"/>
      </w:rPr>
      <w:t xml:space="preserve">I </w:t>
    </w:r>
    <w:r>
      <w:rPr>
        <w:sz w:val="18"/>
      </w:rPr>
      <w:t xml:space="preserve">REPUBLIKËS SË MAQEDONISË </w:t>
    </w:r>
    <w:r>
      <w:rPr>
        <w:sz w:val="20"/>
      </w:rPr>
      <w:t>VERIORE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0E51C0"/>
    <w:multiLevelType w:val="hybridMultilevel"/>
    <w:tmpl w:val="0A34E92C"/>
    <w:lvl w:ilvl="0" w:tplc="DC0EAF10">
      <w:start w:val="1"/>
      <w:numFmt w:val="bullet"/>
      <w:lvlText w:val="•"/>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8AEBA6">
      <w:start w:val="1"/>
      <w:numFmt w:val="bullet"/>
      <w:lvlText w:val="o"/>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2E0F98">
      <w:start w:val="1"/>
      <w:numFmt w:val="bullet"/>
      <w:lvlText w:val="▪"/>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4EF9EC">
      <w:start w:val="1"/>
      <w:numFmt w:val="bullet"/>
      <w:lvlText w:val="•"/>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D0510C">
      <w:start w:val="1"/>
      <w:numFmt w:val="bullet"/>
      <w:lvlText w:val="o"/>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64668E">
      <w:start w:val="1"/>
      <w:numFmt w:val="bullet"/>
      <w:lvlText w:val="▪"/>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5E52C8">
      <w:start w:val="1"/>
      <w:numFmt w:val="bullet"/>
      <w:lvlText w:val="•"/>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88F368">
      <w:start w:val="1"/>
      <w:numFmt w:val="bullet"/>
      <w:lvlText w:val="o"/>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60456A">
      <w:start w:val="1"/>
      <w:numFmt w:val="bullet"/>
      <w:lvlText w:val="▪"/>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EAA3441"/>
    <w:multiLevelType w:val="hybridMultilevel"/>
    <w:tmpl w:val="A59AACD6"/>
    <w:lvl w:ilvl="0" w:tplc="340C1D76">
      <w:start w:val="1"/>
      <w:numFmt w:val="bullet"/>
      <w:lvlText w:val="•"/>
      <w:lvlJc w:val="left"/>
      <w:pPr>
        <w:ind w:left="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B2059D6">
      <w:start w:val="1"/>
      <w:numFmt w:val="bullet"/>
      <w:lvlText w:val="o"/>
      <w:lvlJc w:val="left"/>
      <w:pPr>
        <w:ind w:left="10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EDEF826">
      <w:start w:val="1"/>
      <w:numFmt w:val="bullet"/>
      <w:lvlText w:val="▪"/>
      <w:lvlJc w:val="left"/>
      <w:pPr>
        <w:ind w:left="18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3B470AE">
      <w:start w:val="1"/>
      <w:numFmt w:val="bullet"/>
      <w:lvlText w:val="•"/>
      <w:lvlJc w:val="left"/>
      <w:pPr>
        <w:ind w:left="2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926F34A">
      <w:start w:val="1"/>
      <w:numFmt w:val="bullet"/>
      <w:lvlText w:val="o"/>
      <w:lvlJc w:val="left"/>
      <w:pPr>
        <w:ind w:left="32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F1E3D52">
      <w:start w:val="1"/>
      <w:numFmt w:val="bullet"/>
      <w:lvlText w:val="▪"/>
      <w:lvlJc w:val="left"/>
      <w:pPr>
        <w:ind w:left="39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69CBBCE">
      <w:start w:val="1"/>
      <w:numFmt w:val="bullet"/>
      <w:lvlText w:val="•"/>
      <w:lvlJc w:val="left"/>
      <w:pPr>
        <w:ind w:left="46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EFE64EE">
      <w:start w:val="1"/>
      <w:numFmt w:val="bullet"/>
      <w:lvlText w:val="o"/>
      <w:lvlJc w:val="left"/>
      <w:pPr>
        <w:ind w:left="54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568B636">
      <w:start w:val="1"/>
      <w:numFmt w:val="bullet"/>
      <w:lvlText w:val="▪"/>
      <w:lvlJc w:val="left"/>
      <w:pPr>
        <w:ind w:left="61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9BE"/>
    <w:rsid w:val="000D45DE"/>
    <w:rsid w:val="005F3340"/>
    <w:rsid w:val="009339BE"/>
    <w:rsid w:val="00CA1112"/>
    <w:rsid w:val="00E93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11489"/>
  <w15:docId w15:val="{11FB41FD-5A37-49D3-81A7-34BB6614A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q"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731"/>
      <w:ind w:right="490"/>
      <w:jc w:val="center"/>
      <w:outlineLvl w:val="0"/>
    </w:pPr>
    <w:rPr>
      <w:rFonts w:ascii="Times New Roman" w:eastAsia="Times New Roman" w:hAnsi="Times New Roman" w:cs="Times New Roman"/>
      <w:color w:val="000000"/>
      <w:sz w:val="40"/>
    </w:rPr>
  </w:style>
  <w:style w:type="paragraph" w:styleId="Heading2">
    <w:name w:val="heading 2"/>
    <w:next w:val="Normal"/>
    <w:link w:val="Heading2Char"/>
    <w:uiPriority w:val="9"/>
    <w:unhideWhenUsed/>
    <w:qFormat/>
    <w:pPr>
      <w:keepNext/>
      <w:keepLines/>
      <w:spacing w:after="361" w:line="265" w:lineRule="auto"/>
      <w:ind w:left="1546" w:right="211" w:hanging="10"/>
      <w:outlineLvl w:val="1"/>
    </w:pPr>
    <w:rPr>
      <w:rFonts w:ascii="Times New Roman" w:eastAsia="Times New Roman" w:hAnsi="Times New Roman" w:cs="Times New Roman"/>
      <w:color w:val="000000"/>
      <w:sz w:val="18"/>
    </w:rPr>
  </w:style>
  <w:style w:type="paragraph" w:styleId="Heading3">
    <w:name w:val="heading 3"/>
    <w:next w:val="Normal"/>
    <w:link w:val="Heading3Char"/>
    <w:uiPriority w:val="9"/>
    <w:unhideWhenUsed/>
    <w:qFormat/>
    <w:pPr>
      <w:keepNext/>
      <w:keepLines/>
      <w:spacing w:after="361" w:line="265" w:lineRule="auto"/>
      <w:ind w:left="1546" w:right="211" w:hanging="10"/>
      <w:outlineLvl w:val="2"/>
    </w:pPr>
    <w:rPr>
      <w:rFonts w:ascii="Times New Roman" w:eastAsia="Times New Roman" w:hAnsi="Times New Roman" w:cs="Times New Roman"/>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40"/>
    </w:rPr>
  </w:style>
  <w:style w:type="character" w:customStyle="1" w:styleId="Heading2Char">
    <w:name w:val="Heading 2 Char"/>
    <w:link w:val="Heading2"/>
    <w:rPr>
      <w:rFonts w:ascii="Times New Roman" w:eastAsia="Times New Roman" w:hAnsi="Times New Roman" w:cs="Times New Roman"/>
      <w:color w:val="000000"/>
      <w:sz w:val="18"/>
    </w:rPr>
  </w:style>
  <w:style w:type="character" w:customStyle="1" w:styleId="Heading3Char">
    <w:name w:val="Heading 3 Char"/>
    <w:link w:val="Heading3"/>
    <w:rPr>
      <w:rFonts w:ascii="Times New Roman" w:eastAsia="Times New Roman" w:hAnsi="Times New Roman" w:cs="Times New Roman"/>
      <w:color w:val="000000"/>
      <w:sz w:val="1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E93F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FAF"/>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117" Type="http://schemas.openxmlformats.org/officeDocument/2006/relationships/image" Target="media/image47.jpg"/><Relationship Id="rId21" Type="http://schemas.openxmlformats.org/officeDocument/2006/relationships/header" Target="header1.xml"/><Relationship Id="rId42" Type="http://schemas.openxmlformats.org/officeDocument/2006/relationships/image" Target="media/image26.jpg"/><Relationship Id="rId84" Type="http://schemas.openxmlformats.org/officeDocument/2006/relationships/image" Target="media/image557.jpg"/><Relationship Id="rId89" Type="http://schemas.openxmlformats.org/officeDocument/2006/relationships/image" Target="media/image33.jpg"/><Relationship Id="rId112" Type="http://schemas.openxmlformats.org/officeDocument/2006/relationships/image" Target="media/image43.jpg"/><Relationship Id="rId133" Type="http://schemas.openxmlformats.org/officeDocument/2006/relationships/footer" Target="footer13.xml"/><Relationship Id="rId138" Type="http://schemas.openxmlformats.org/officeDocument/2006/relationships/image" Target="media/image62.jpg"/><Relationship Id="rId154" Type="http://schemas.openxmlformats.org/officeDocument/2006/relationships/image" Target="media/image72.jpg"/><Relationship Id="rId159" Type="http://schemas.openxmlformats.org/officeDocument/2006/relationships/header" Target="header21.xml"/><Relationship Id="rId170" Type="http://schemas.openxmlformats.org/officeDocument/2006/relationships/header" Target="header24.xml"/><Relationship Id="rId16" Type="http://schemas.openxmlformats.org/officeDocument/2006/relationships/image" Target="media/image10.jpg"/><Relationship Id="rId107" Type="http://schemas.openxmlformats.org/officeDocument/2006/relationships/header" Target="header11.xml"/><Relationship Id="rId11" Type="http://schemas.openxmlformats.org/officeDocument/2006/relationships/image" Target="media/image5.jpg"/><Relationship Id="rId32" Type="http://schemas.openxmlformats.org/officeDocument/2006/relationships/footer" Target="footer2.xml"/><Relationship Id="rId37" Type="http://schemas.openxmlformats.org/officeDocument/2006/relationships/image" Target="media/image21.jpg"/><Relationship Id="rId102" Type="http://schemas.openxmlformats.org/officeDocument/2006/relationships/image" Target="media/image39.jpg"/><Relationship Id="rId123" Type="http://schemas.openxmlformats.org/officeDocument/2006/relationships/image" Target="media/image53.jpg"/><Relationship Id="rId128" Type="http://schemas.openxmlformats.org/officeDocument/2006/relationships/header" Target="header13.xml"/><Relationship Id="rId144" Type="http://schemas.openxmlformats.org/officeDocument/2006/relationships/image" Target="media/image68.jpg"/><Relationship Id="rId149" Type="http://schemas.openxmlformats.org/officeDocument/2006/relationships/header" Target="header17.xml"/><Relationship Id="rId5" Type="http://schemas.openxmlformats.org/officeDocument/2006/relationships/footnotes" Target="footnotes.xml"/><Relationship Id="rId90" Type="http://schemas.openxmlformats.org/officeDocument/2006/relationships/image" Target="media/image34.jpg"/><Relationship Id="rId95" Type="http://schemas.openxmlformats.org/officeDocument/2006/relationships/footer" Target="footer6.xml"/><Relationship Id="rId160" Type="http://schemas.openxmlformats.org/officeDocument/2006/relationships/footer" Target="footer19.xml"/><Relationship Id="rId165" Type="http://schemas.openxmlformats.org/officeDocument/2006/relationships/image" Target="media/image76.jpg"/><Relationship Id="rId14" Type="http://schemas.openxmlformats.org/officeDocument/2006/relationships/image" Target="media/image8.jpg"/><Relationship Id="rId22" Type="http://schemas.openxmlformats.org/officeDocument/2006/relationships/header" Target="header2.xml"/><Relationship Id="rId27" Type="http://schemas.openxmlformats.org/officeDocument/2006/relationships/image" Target="media/image17.jpg"/><Relationship Id="rId30" Type="http://schemas.openxmlformats.org/officeDocument/2006/relationships/header" Target="header4.xml"/><Relationship Id="rId35" Type="http://schemas.openxmlformats.org/officeDocument/2006/relationships/footer" Target="footer4.xml"/><Relationship Id="rId43" Type="http://schemas.openxmlformats.org/officeDocument/2006/relationships/image" Target="media/image27.jpg"/><Relationship Id="rId100" Type="http://schemas.openxmlformats.org/officeDocument/2006/relationships/image" Target="media/image328.jpg"/><Relationship Id="rId105" Type="http://schemas.openxmlformats.org/officeDocument/2006/relationships/image" Target="media/image42.jpg"/><Relationship Id="rId113" Type="http://schemas.openxmlformats.org/officeDocument/2006/relationships/image" Target="media/image44.jpg"/><Relationship Id="rId118" Type="http://schemas.openxmlformats.org/officeDocument/2006/relationships/image" Target="media/image48.jpg"/><Relationship Id="rId126" Type="http://schemas.openxmlformats.org/officeDocument/2006/relationships/image" Target="media/image56.jpg"/><Relationship Id="rId134" Type="http://schemas.openxmlformats.org/officeDocument/2006/relationships/image" Target="media/image58.jpg"/><Relationship Id="rId139" Type="http://schemas.openxmlformats.org/officeDocument/2006/relationships/image" Target="media/image63.jpg"/><Relationship Id="rId147" Type="http://schemas.openxmlformats.org/officeDocument/2006/relationships/image" Target="media/image71.jpg"/><Relationship Id="rId168" Type="http://schemas.openxmlformats.org/officeDocument/2006/relationships/footer" Target="footer20.xml"/><Relationship Id="rId8" Type="http://schemas.openxmlformats.org/officeDocument/2006/relationships/image" Target="media/image2.jpg"/><Relationship Id="rId85" Type="http://schemas.openxmlformats.org/officeDocument/2006/relationships/image" Target="media/image29.jpg"/><Relationship Id="rId93" Type="http://schemas.openxmlformats.org/officeDocument/2006/relationships/header" Target="header8.xml"/><Relationship Id="rId98" Type="http://schemas.openxmlformats.org/officeDocument/2006/relationships/image" Target="media/image36.jpg"/><Relationship Id="rId121" Type="http://schemas.openxmlformats.org/officeDocument/2006/relationships/image" Target="media/image51.jpg"/><Relationship Id="rId142" Type="http://schemas.openxmlformats.org/officeDocument/2006/relationships/image" Target="media/image66.jpg"/><Relationship Id="rId150" Type="http://schemas.openxmlformats.org/officeDocument/2006/relationships/footer" Target="footer14.xml"/><Relationship Id="rId155" Type="http://schemas.openxmlformats.org/officeDocument/2006/relationships/header" Target="header19.xml"/><Relationship Id="rId163" Type="http://schemas.openxmlformats.org/officeDocument/2006/relationships/image" Target="media/image75.jpg"/><Relationship Id="rId171" Type="http://schemas.openxmlformats.org/officeDocument/2006/relationships/footer" Target="footer22.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5.jpg"/><Relationship Id="rId33" Type="http://schemas.openxmlformats.org/officeDocument/2006/relationships/footer" Target="footer3.xml"/><Relationship Id="rId38" Type="http://schemas.openxmlformats.org/officeDocument/2006/relationships/image" Target="media/image22.jpg"/><Relationship Id="rId103" Type="http://schemas.openxmlformats.org/officeDocument/2006/relationships/image" Target="media/image40.jpg"/><Relationship Id="rId108" Type="http://schemas.openxmlformats.org/officeDocument/2006/relationships/footer" Target="footer8.xml"/><Relationship Id="rId116" Type="http://schemas.openxmlformats.org/officeDocument/2006/relationships/image" Target="media/image46.jpg"/><Relationship Id="rId124" Type="http://schemas.openxmlformats.org/officeDocument/2006/relationships/image" Target="media/image54.jpg"/><Relationship Id="rId129" Type="http://schemas.openxmlformats.org/officeDocument/2006/relationships/header" Target="header14.xml"/><Relationship Id="rId137" Type="http://schemas.openxmlformats.org/officeDocument/2006/relationships/image" Target="media/image61.jpg"/><Relationship Id="rId158" Type="http://schemas.openxmlformats.org/officeDocument/2006/relationships/footer" Target="footer18.xml"/><Relationship Id="rId20" Type="http://schemas.openxmlformats.org/officeDocument/2006/relationships/image" Target="media/image14.jpg"/><Relationship Id="rId41" Type="http://schemas.openxmlformats.org/officeDocument/2006/relationships/image" Target="media/image25.jpg"/><Relationship Id="rId83" Type="http://schemas.openxmlformats.org/officeDocument/2006/relationships/image" Target="media/image28.jpg"/><Relationship Id="rId88" Type="http://schemas.openxmlformats.org/officeDocument/2006/relationships/image" Target="media/image32.jpg"/><Relationship Id="rId91" Type="http://schemas.openxmlformats.org/officeDocument/2006/relationships/image" Target="media/image35.jpg"/><Relationship Id="rId96" Type="http://schemas.openxmlformats.org/officeDocument/2006/relationships/header" Target="header9.xml"/><Relationship Id="rId111" Type="http://schemas.openxmlformats.org/officeDocument/2006/relationships/footer" Target="footer10.xml"/><Relationship Id="rId132" Type="http://schemas.openxmlformats.org/officeDocument/2006/relationships/header" Target="header15.xml"/><Relationship Id="rId140" Type="http://schemas.openxmlformats.org/officeDocument/2006/relationships/image" Target="media/image64.jpg"/><Relationship Id="rId145" Type="http://schemas.openxmlformats.org/officeDocument/2006/relationships/image" Target="media/image69.jpg"/><Relationship Id="rId153" Type="http://schemas.openxmlformats.org/officeDocument/2006/relationships/footer" Target="footer16.xml"/><Relationship Id="rId161" Type="http://schemas.openxmlformats.org/officeDocument/2006/relationships/image" Target="media/image73.jpg"/><Relationship Id="rId166" Type="http://schemas.openxmlformats.org/officeDocument/2006/relationships/header" Target="header2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footer" Target="footer1.xml"/><Relationship Id="rId28" Type="http://schemas.openxmlformats.org/officeDocument/2006/relationships/image" Target="media/image18.jpg"/><Relationship Id="rId36" Type="http://schemas.openxmlformats.org/officeDocument/2006/relationships/image" Target="media/image20.jpg"/><Relationship Id="rId106" Type="http://schemas.openxmlformats.org/officeDocument/2006/relationships/header" Target="header10.xml"/><Relationship Id="rId114" Type="http://schemas.openxmlformats.org/officeDocument/2006/relationships/image" Target="media/image45.jpg"/><Relationship Id="rId119" Type="http://schemas.openxmlformats.org/officeDocument/2006/relationships/image" Target="media/image49.jpg"/><Relationship Id="rId127" Type="http://schemas.openxmlformats.org/officeDocument/2006/relationships/image" Target="media/image57.jpg"/><Relationship Id="rId10" Type="http://schemas.openxmlformats.org/officeDocument/2006/relationships/image" Target="media/image4.jpg"/><Relationship Id="rId31" Type="http://schemas.openxmlformats.org/officeDocument/2006/relationships/header" Target="header5.xml"/><Relationship Id="rId86" Type="http://schemas.openxmlformats.org/officeDocument/2006/relationships/image" Target="media/image30.jpg"/><Relationship Id="rId94" Type="http://schemas.openxmlformats.org/officeDocument/2006/relationships/footer" Target="footer5.xml"/><Relationship Id="rId99" Type="http://schemas.openxmlformats.org/officeDocument/2006/relationships/image" Target="media/image37.jpg"/><Relationship Id="rId101" Type="http://schemas.openxmlformats.org/officeDocument/2006/relationships/image" Target="media/image38.jpg"/><Relationship Id="rId122" Type="http://schemas.openxmlformats.org/officeDocument/2006/relationships/image" Target="media/image52.jpg"/><Relationship Id="rId130" Type="http://schemas.openxmlformats.org/officeDocument/2006/relationships/footer" Target="footer11.xml"/><Relationship Id="rId135" Type="http://schemas.openxmlformats.org/officeDocument/2006/relationships/image" Target="media/image59.jpg"/><Relationship Id="rId143" Type="http://schemas.openxmlformats.org/officeDocument/2006/relationships/image" Target="media/image67.jpg"/><Relationship Id="rId148" Type="http://schemas.openxmlformats.org/officeDocument/2006/relationships/header" Target="header16.xml"/><Relationship Id="rId151" Type="http://schemas.openxmlformats.org/officeDocument/2006/relationships/footer" Target="footer15.xml"/><Relationship Id="rId156" Type="http://schemas.openxmlformats.org/officeDocument/2006/relationships/header" Target="header20.xml"/><Relationship Id="rId164" Type="http://schemas.openxmlformats.org/officeDocument/2006/relationships/image" Target="media/image549.jpg"/><Relationship Id="rId169" Type="http://schemas.openxmlformats.org/officeDocument/2006/relationships/footer" Target="footer21.xml"/><Relationship Id="rId4" Type="http://schemas.openxmlformats.org/officeDocument/2006/relationships/webSettings" Target="webSettings.xml"/><Relationship Id="rId9" Type="http://schemas.openxmlformats.org/officeDocument/2006/relationships/image" Target="media/image3.jpg"/><Relationship Id="rId172" Type="http://schemas.openxmlformats.org/officeDocument/2006/relationships/fontTable" Target="fontTable.xml"/><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23.jpg"/><Relationship Id="rId109" Type="http://schemas.openxmlformats.org/officeDocument/2006/relationships/footer" Target="footer9.xml"/><Relationship Id="rId34" Type="http://schemas.openxmlformats.org/officeDocument/2006/relationships/header" Target="header6.xml"/><Relationship Id="rId97" Type="http://schemas.openxmlformats.org/officeDocument/2006/relationships/footer" Target="footer7.xml"/><Relationship Id="rId104" Type="http://schemas.openxmlformats.org/officeDocument/2006/relationships/image" Target="media/image41.jpg"/><Relationship Id="rId120" Type="http://schemas.openxmlformats.org/officeDocument/2006/relationships/image" Target="media/image50.jpg"/><Relationship Id="rId125" Type="http://schemas.openxmlformats.org/officeDocument/2006/relationships/image" Target="media/image55.jpg"/><Relationship Id="rId141" Type="http://schemas.openxmlformats.org/officeDocument/2006/relationships/image" Target="media/image65.jpg"/><Relationship Id="rId146" Type="http://schemas.openxmlformats.org/officeDocument/2006/relationships/image" Target="media/image70.jpg"/><Relationship Id="rId167" Type="http://schemas.openxmlformats.org/officeDocument/2006/relationships/header" Target="header23.xml"/><Relationship Id="rId7" Type="http://schemas.openxmlformats.org/officeDocument/2006/relationships/image" Target="media/image1.jpg"/><Relationship Id="rId92" Type="http://schemas.openxmlformats.org/officeDocument/2006/relationships/header" Target="header7.xml"/><Relationship Id="rId162" Type="http://schemas.openxmlformats.org/officeDocument/2006/relationships/image" Target="media/image74.jpg"/><Relationship Id="rId2" Type="http://schemas.openxmlformats.org/officeDocument/2006/relationships/styles" Target="styles.xml"/><Relationship Id="rId29" Type="http://schemas.openxmlformats.org/officeDocument/2006/relationships/image" Target="media/image19.jpg"/><Relationship Id="rId24" Type="http://schemas.openxmlformats.org/officeDocument/2006/relationships/header" Target="header3.xml"/><Relationship Id="rId40" Type="http://schemas.openxmlformats.org/officeDocument/2006/relationships/image" Target="media/image24.jpg"/><Relationship Id="rId87" Type="http://schemas.openxmlformats.org/officeDocument/2006/relationships/image" Target="media/image31.jpg"/><Relationship Id="rId110" Type="http://schemas.openxmlformats.org/officeDocument/2006/relationships/header" Target="header12.xml"/><Relationship Id="rId115" Type="http://schemas.openxmlformats.org/officeDocument/2006/relationships/image" Target="media/image363.jpg"/><Relationship Id="rId131" Type="http://schemas.openxmlformats.org/officeDocument/2006/relationships/footer" Target="footer12.xml"/><Relationship Id="rId136" Type="http://schemas.openxmlformats.org/officeDocument/2006/relationships/image" Target="media/image60.jpg"/><Relationship Id="rId157" Type="http://schemas.openxmlformats.org/officeDocument/2006/relationships/footer" Target="footer17.xml"/><Relationship Id="rId82" Type="http://schemas.openxmlformats.org/officeDocument/2006/relationships/image" Target="media/image244.jpg"/><Relationship Id="rId152" Type="http://schemas.openxmlformats.org/officeDocument/2006/relationships/header" Target="header18.xml"/><Relationship Id="rId173" Type="http://schemas.openxmlformats.org/officeDocument/2006/relationships/theme" Target="theme/theme1.xml"/><Relationship Id="rId19"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5417</Words>
  <Characters>30877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Georgievska</dc:creator>
  <cp:keywords/>
  <cp:lastModifiedBy>Ismail Hamiti</cp:lastModifiedBy>
  <cp:revision>2</cp:revision>
  <dcterms:created xsi:type="dcterms:W3CDTF">2024-12-18T13:54:00Z</dcterms:created>
  <dcterms:modified xsi:type="dcterms:W3CDTF">2024-12-18T13:54:00Z</dcterms:modified>
</cp:coreProperties>
</file>